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C5A4B" w14:textId="72093E9A" w:rsidR="00EF297E" w:rsidRPr="007F2A62" w:rsidRDefault="00EF297E" w:rsidP="00EF297E">
      <w:pPr>
        <w:jc w:val="center"/>
        <w:rPr>
          <w:rFonts w:ascii="Arial" w:hAnsi="Arial" w:cs="Arial"/>
          <w:b/>
          <w:bCs/>
          <w:sz w:val="36"/>
          <w:szCs w:val="36"/>
        </w:rPr>
      </w:pPr>
      <w:r w:rsidRPr="007F2A62">
        <w:rPr>
          <w:rFonts w:ascii="Arial" w:hAnsi="Arial" w:cs="Arial"/>
          <w:b/>
          <w:bCs/>
          <w:sz w:val="36"/>
          <w:szCs w:val="36"/>
        </w:rPr>
        <w:t>Solutions? Activities? Interventions?</w:t>
      </w:r>
    </w:p>
    <w:p w14:paraId="53D41198" w14:textId="707A8DFC" w:rsidR="00EF297E" w:rsidRPr="007F2A62" w:rsidRDefault="00EF297E" w:rsidP="00EF297E">
      <w:pPr>
        <w:jc w:val="center"/>
        <w:rPr>
          <w:rFonts w:ascii="Arial" w:hAnsi="Arial" w:cs="Arial"/>
        </w:rPr>
      </w:pPr>
      <w:r w:rsidRPr="007F2A62">
        <w:rPr>
          <w:rFonts w:ascii="Arial" w:hAnsi="Arial" w:cs="Arial"/>
        </w:rPr>
        <w:t>….to support the outcomes for children, young people and families struggling to attend well</w:t>
      </w:r>
    </w:p>
    <w:p w14:paraId="02262BC7" w14:textId="34DF24C4" w:rsidR="00EF297E" w:rsidRPr="007F2A62" w:rsidRDefault="00EF297E" w:rsidP="00EF297E">
      <w:pPr>
        <w:jc w:val="center"/>
        <w:rPr>
          <w:rFonts w:ascii="Arial" w:hAnsi="Arial" w:cs="Arial"/>
        </w:rPr>
      </w:pPr>
      <w:r w:rsidRPr="007F2A62">
        <w:rPr>
          <w:rFonts w:ascii="Arial" w:hAnsi="Arial" w:cs="Arial"/>
        </w:rPr>
        <w:t>Focus: those at risk of, or already, persistently or severely absent from school, college or alternative learning setting in Redcar &amp; Cleveland</w:t>
      </w:r>
    </w:p>
    <w:p w14:paraId="461EA2FC" w14:textId="47E11BB0" w:rsidR="00624193" w:rsidRDefault="0038514F" w:rsidP="00EF297E">
      <w:pPr>
        <w:jc w:val="center"/>
        <w:rPr>
          <w:rFonts w:ascii="Arial" w:hAnsi="Arial" w:cs="Arial"/>
          <w:b/>
          <w:bCs/>
          <w:i/>
          <w:iCs/>
        </w:rPr>
      </w:pPr>
      <w:r w:rsidRPr="007F2A62">
        <w:rPr>
          <w:rFonts w:ascii="Arial" w:hAnsi="Arial" w:cs="Arial"/>
          <w:b/>
          <w:bCs/>
          <w:i/>
          <w:iCs/>
        </w:rPr>
        <w:t>“</w:t>
      </w:r>
      <w:r w:rsidR="00624193" w:rsidRPr="007F2A62">
        <w:rPr>
          <w:rFonts w:ascii="Arial" w:hAnsi="Arial" w:cs="Arial"/>
          <w:b/>
          <w:bCs/>
          <w:i/>
          <w:iCs/>
        </w:rPr>
        <w:t>…like safeguarding attendance should be everyone’s business.</w:t>
      </w:r>
      <w:r w:rsidRPr="007F2A62">
        <w:rPr>
          <w:rFonts w:ascii="Arial" w:hAnsi="Arial" w:cs="Arial"/>
          <w:b/>
          <w:bCs/>
          <w:i/>
          <w:iCs/>
        </w:rPr>
        <w:t>” (RT-MAT Attendance Hub)</w:t>
      </w:r>
    </w:p>
    <w:p w14:paraId="6DD81295" w14:textId="22B2A150" w:rsidR="007F2A62" w:rsidRPr="007F2A62" w:rsidRDefault="007F2A62" w:rsidP="00EF297E">
      <w:pPr>
        <w:jc w:val="center"/>
        <w:rPr>
          <w:rFonts w:ascii="Arial" w:hAnsi="Arial" w:cs="Arial"/>
          <w:b/>
          <w:bCs/>
          <w:i/>
          <w:iCs/>
        </w:rPr>
      </w:pPr>
    </w:p>
    <w:tbl>
      <w:tblPr>
        <w:tblStyle w:val="TableGrid"/>
        <w:tblW w:w="10682" w:type="dxa"/>
        <w:tblLook w:val="04A0" w:firstRow="1" w:lastRow="0" w:firstColumn="1" w:lastColumn="0" w:noHBand="0" w:noVBand="1"/>
      </w:tblPr>
      <w:tblGrid>
        <w:gridCol w:w="3186"/>
        <w:gridCol w:w="3722"/>
        <w:gridCol w:w="3774"/>
      </w:tblGrid>
      <w:tr w:rsidR="007F2A62" w:rsidRPr="007F2A62" w14:paraId="78F3BD8E" w14:textId="77777777" w:rsidTr="00CC206C">
        <w:tc>
          <w:tcPr>
            <w:tcW w:w="3186" w:type="dxa"/>
          </w:tcPr>
          <w:p w14:paraId="44470C05" w14:textId="1C789164" w:rsidR="007F2A62" w:rsidRPr="007F2A62" w:rsidRDefault="007F2A62" w:rsidP="00656D24">
            <w:pPr>
              <w:jc w:val="center"/>
              <w:rPr>
                <w:rFonts w:ascii="Arial" w:hAnsi="Arial" w:cs="Arial"/>
              </w:rPr>
            </w:pPr>
            <w:r w:rsidRPr="007F2A62">
              <w:rPr>
                <w:rFonts w:ascii="Arial" w:hAnsi="Arial" w:cs="Arial"/>
              </w:rPr>
              <w:t>EBSA</w:t>
            </w:r>
            <w:r w:rsidRPr="007F2A62">
              <w:rPr>
                <w:rStyle w:val="FootnoteReference"/>
                <w:rFonts w:ascii="Arial" w:hAnsi="Arial" w:cs="Arial"/>
              </w:rPr>
              <w:footnoteReference w:id="1"/>
            </w:r>
          </w:p>
          <w:p w14:paraId="2C567AB2" w14:textId="1F0A3BD8" w:rsidR="007F2A62" w:rsidRPr="007F2A62" w:rsidRDefault="007F2A62">
            <w:pPr>
              <w:rPr>
                <w:rFonts w:ascii="Arial" w:hAnsi="Arial" w:cs="Arial"/>
              </w:rPr>
            </w:pPr>
            <w:r w:rsidRPr="007F2A62">
              <w:rPr>
                <w:rFonts w:ascii="Arial" w:hAnsi="Arial" w:cs="Arial"/>
                <w:noProof/>
              </w:rPr>
              <w:drawing>
                <wp:inline distT="0" distB="0" distL="0" distR="0" wp14:anchorId="66A69F83" wp14:editId="214260D3">
                  <wp:extent cx="1809750" cy="1904854"/>
                  <wp:effectExtent l="38100" t="38100" r="38100" b="38735"/>
                  <wp:docPr id="21544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4117" name=""/>
                          <pic:cNvPicPr/>
                        </pic:nvPicPr>
                        <pic:blipFill>
                          <a:blip r:embed="rId8"/>
                          <a:stretch>
                            <a:fillRect/>
                          </a:stretch>
                        </pic:blipFill>
                        <pic:spPr>
                          <a:xfrm>
                            <a:off x="0" y="0"/>
                            <a:ext cx="1814332" cy="1909677"/>
                          </a:xfrm>
                          <a:prstGeom prst="rect">
                            <a:avLst/>
                          </a:prstGeom>
                          <a:ln w="22225">
                            <a:solidFill>
                              <a:schemeClr val="accent1"/>
                            </a:solidFill>
                          </a:ln>
                        </pic:spPr>
                      </pic:pic>
                    </a:graphicData>
                  </a:graphic>
                </wp:inline>
              </w:drawing>
            </w:r>
          </w:p>
          <w:p w14:paraId="163369DE" w14:textId="09E39B7C" w:rsidR="007F2A62" w:rsidRPr="007F2A62" w:rsidRDefault="007F2A62" w:rsidP="00656D24">
            <w:pPr>
              <w:jc w:val="center"/>
              <w:rPr>
                <w:rFonts w:ascii="Arial" w:hAnsi="Arial" w:cs="Arial"/>
              </w:rPr>
            </w:pPr>
            <w:r w:rsidRPr="007F2A62">
              <w:rPr>
                <w:rFonts w:ascii="Arial" w:hAnsi="Arial" w:cs="Arial"/>
                <w:noProof/>
              </w:rPr>
              <w:drawing>
                <wp:anchor distT="0" distB="0" distL="114300" distR="114300" simplePos="0" relativeHeight="251706368" behindDoc="1" locked="0" layoutInCell="1" allowOverlap="1" wp14:anchorId="23A9AECC" wp14:editId="0D067823">
                  <wp:simplePos x="0" y="0"/>
                  <wp:positionH relativeFrom="column">
                    <wp:posOffset>89312</wp:posOffset>
                  </wp:positionH>
                  <wp:positionV relativeFrom="paragraph">
                    <wp:posOffset>201295</wp:posOffset>
                  </wp:positionV>
                  <wp:extent cx="1771650" cy="120605"/>
                  <wp:effectExtent l="19050" t="19050" r="19050" b="13335"/>
                  <wp:wrapTight wrapText="bothSides">
                    <wp:wrapPolygon edited="0">
                      <wp:start x="-232" y="-3429"/>
                      <wp:lineTo x="-232" y="20571"/>
                      <wp:lineTo x="21600" y="20571"/>
                      <wp:lineTo x="21600" y="-3429"/>
                      <wp:lineTo x="-232" y="-3429"/>
                    </wp:wrapPolygon>
                  </wp:wrapTight>
                  <wp:docPr id="1075954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954899" name=""/>
                          <pic:cNvPicPr/>
                        </pic:nvPicPr>
                        <pic:blipFill>
                          <a:blip r:embed="rId9">
                            <a:extLst>
                              <a:ext uri="{28A0092B-C50C-407E-A947-70E740481C1C}">
                                <a14:useLocalDpi xmlns:a14="http://schemas.microsoft.com/office/drawing/2010/main" val="0"/>
                              </a:ext>
                            </a:extLst>
                          </a:blip>
                          <a:stretch>
                            <a:fillRect/>
                          </a:stretch>
                        </pic:blipFill>
                        <pic:spPr>
                          <a:xfrm>
                            <a:off x="0" y="0"/>
                            <a:ext cx="1771650" cy="120605"/>
                          </a:xfrm>
                          <a:prstGeom prst="rect">
                            <a:avLst/>
                          </a:prstGeom>
                          <a:ln w="19050">
                            <a:solidFill>
                              <a:schemeClr val="accent1"/>
                            </a:solidFill>
                          </a:ln>
                        </pic:spPr>
                      </pic:pic>
                    </a:graphicData>
                  </a:graphic>
                </wp:anchor>
              </w:drawing>
            </w:r>
          </w:p>
          <w:p w14:paraId="647675C2" w14:textId="3265E3DE" w:rsidR="007F2A62" w:rsidRPr="007F2A62" w:rsidRDefault="007F2A62">
            <w:pPr>
              <w:rPr>
                <w:rFonts w:ascii="Arial" w:hAnsi="Arial" w:cs="Arial"/>
              </w:rPr>
            </w:pPr>
          </w:p>
        </w:tc>
        <w:tc>
          <w:tcPr>
            <w:tcW w:w="7496" w:type="dxa"/>
            <w:gridSpan w:val="2"/>
          </w:tcPr>
          <w:p w14:paraId="5C653D34" w14:textId="1093A422" w:rsidR="007F2A62" w:rsidRPr="007F2A62" w:rsidRDefault="007F2A62" w:rsidP="00B03FA0">
            <w:pPr>
              <w:jc w:val="center"/>
              <w:rPr>
                <w:rFonts w:ascii="Arial" w:hAnsi="Arial" w:cs="Arial"/>
              </w:rPr>
            </w:pPr>
            <w:r w:rsidRPr="007F2A62">
              <w:rPr>
                <w:rFonts w:ascii="Arial" w:hAnsi="Arial" w:cs="Arial"/>
                <w:noProof/>
              </w:rPr>
              <w:drawing>
                <wp:anchor distT="0" distB="0" distL="114300" distR="114300" simplePos="0" relativeHeight="251707392" behindDoc="1" locked="0" layoutInCell="1" allowOverlap="1" wp14:anchorId="2E3F5511" wp14:editId="6A42D38F">
                  <wp:simplePos x="0" y="0"/>
                  <wp:positionH relativeFrom="column">
                    <wp:posOffset>3235325</wp:posOffset>
                  </wp:positionH>
                  <wp:positionV relativeFrom="paragraph">
                    <wp:posOffset>113030</wp:posOffset>
                  </wp:positionV>
                  <wp:extent cx="1295400" cy="447040"/>
                  <wp:effectExtent l="0" t="0" r="0" b="0"/>
                  <wp:wrapTight wrapText="bothSides">
                    <wp:wrapPolygon edited="0">
                      <wp:start x="0" y="0"/>
                      <wp:lineTo x="0" y="20250"/>
                      <wp:lineTo x="21282" y="20250"/>
                      <wp:lineTo x="21282" y="0"/>
                      <wp:lineTo x="0" y="0"/>
                    </wp:wrapPolygon>
                  </wp:wrapTight>
                  <wp:docPr id="1393866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66474" name=""/>
                          <pic:cNvPicPr/>
                        </pic:nvPicPr>
                        <pic:blipFill>
                          <a:blip r:embed="rId10">
                            <a:extLst>
                              <a:ext uri="{28A0092B-C50C-407E-A947-70E740481C1C}">
                                <a14:useLocalDpi xmlns:a14="http://schemas.microsoft.com/office/drawing/2010/main" val="0"/>
                              </a:ext>
                            </a:extLst>
                          </a:blip>
                          <a:stretch>
                            <a:fillRect/>
                          </a:stretch>
                        </pic:blipFill>
                        <pic:spPr>
                          <a:xfrm>
                            <a:off x="0" y="0"/>
                            <a:ext cx="1295400" cy="447040"/>
                          </a:xfrm>
                          <a:prstGeom prst="rect">
                            <a:avLst/>
                          </a:prstGeom>
                        </pic:spPr>
                      </pic:pic>
                    </a:graphicData>
                  </a:graphic>
                  <wp14:sizeRelH relativeFrom="margin">
                    <wp14:pctWidth>0</wp14:pctWidth>
                  </wp14:sizeRelH>
                  <wp14:sizeRelV relativeFrom="margin">
                    <wp14:pctHeight>0</wp14:pctHeight>
                  </wp14:sizeRelV>
                </wp:anchor>
              </w:drawing>
            </w:r>
            <w:r w:rsidRPr="007F2A62">
              <w:rPr>
                <w:rFonts w:ascii="Arial" w:hAnsi="Arial" w:cs="Arial"/>
                <w:noProof/>
              </w:rPr>
              <w:drawing>
                <wp:anchor distT="0" distB="0" distL="114300" distR="114300" simplePos="0" relativeHeight="251708416" behindDoc="1" locked="0" layoutInCell="1" allowOverlap="1" wp14:anchorId="085572E3" wp14:editId="4A7B556E">
                  <wp:simplePos x="0" y="0"/>
                  <wp:positionH relativeFrom="column">
                    <wp:posOffset>63500</wp:posOffset>
                  </wp:positionH>
                  <wp:positionV relativeFrom="paragraph">
                    <wp:posOffset>113665</wp:posOffset>
                  </wp:positionV>
                  <wp:extent cx="781159" cy="752580"/>
                  <wp:effectExtent l="0" t="0" r="0" b="9525"/>
                  <wp:wrapTight wrapText="bothSides">
                    <wp:wrapPolygon edited="0">
                      <wp:start x="0" y="0"/>
                      <wp:lineTo x="0" y="21327"/>
                      <wp:lineTo x="21073" y="21327"/>
                      <wp:lineTo x="21073" y="0"/>
                      <wp:lineTo x="0" y="0"/>
                    </wp:wrapPolygon>
                  </wp:wrapTight>
                  <wp:docPr id="1510443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443845" name=""/>
                          <pic:cNvPicPr/>
                        </pic:nvPicPr>
                        <pic:blipFill>
                          <a:blip r:embed="rId11">
                            <a:extLst>
                              <a:ext uri="{28A0092B-C50C-407E-A947-70E740481C1C}">
                                <a14:useLocalDpi xmlns:a14="http://schemas.microsoft.com/office/drawing/2010/main" val="0"/>
                              </a:ext>
                            </a:extLst>
                          </a:blip>
                          <a:stretch>
                            <a:fillRect/>
                          </a:stretch>
                        </pic:blipFill>
                        <pic:spPr>
                          <a:xfrm>
                            <a:off x="0" y="0"/>
                            <a:ext cx="781159" cy="752580"/>
                          </a:xfrm>
                          <a:prstGeom prst="rect">
                            <a:avLst/>
                          </a:prstGeom>
                        </pic:spPr>
                      </pic:pic>
                    </a:graphicData>
                  </a:graphic>
                </wp:anchor>
              </w:drawing>
            </w:r>
          </w:p>
          <w:p w14:paraId="5254C4C3" w14:textId="3E7E5BC7" w:rsidR="007F2A62" w:rsidRPr="00DD32B1" w:rsidRDefault="007F2A62" w:rsidP="00B03FA0">
            <w:pPr>
              <w:jc w:val="center"/>
              <w:rPr>
                <w:rFonts w:ascii="Arial" w:hAnsi="Arial" w:cs="Arial"/>
                <w:b/>
                <w:bCs/>
                <w:sz w:val="32"/>
                <w:szCs w:val="32"/>
              </w:rPr>
            </w:pPr>
            <w:r w:rsidRPr="00DD32B1">
              <w:rPr>
                <w:rFonts w:ascii="Arial" w:hAnsi="Arial" w:cs="Arial"/>
                <w:b/>
                <w:bCs/>
                <w:sz w:val="32"/>
                <w:szCs w:val="32"/>
              </w:rPr>
              <w:t>Attendance Hubs</w:t>
            </w:r>
            <w:r w:rsidRPr="00DD32B1">
              <w:rPr>
                <w:rStyle w:val="FootnoteReference"/>
                <w:rFonts w:ascii="Arial" w:hAnsi="Arial" w:cs="Arial"/>
                <w:b/>
                <w:bCs/>
                <w:sz w:val="32"/>
                <w:szCs w:val="32"/>
              </w:rPr>
              <w:footnoteReference w:id="2"/>
            </w:r>
          </w:p>
          <w:p w14:paraId="260C8F03" w14:textId="59C837D9" w:rsidR="007F2A62" w:rsidRPr="007F2A62" w:rsidRDefault="007F2A62" w:rsidP="00B03FA0">
            <w:pPr>
              <w:jc w:val="center"/>
              <w:rPr>
                <w:rFonts w:ascii="Arial" w:hAnsi="Arial" w:cs="Arial"/>
              </w:rPr>
            </w:pPr>
          </w:p>
          <w:p w14:paraId="74E79822" w14:textId="77777777" w:rsidR="007F2A62" w:rsidRDefault="007F2A62" w:rsidP="00624193">
            <w:pPr>
              <w:jc w:val="center"/>
              <w:rPr>
                <w:rFonts w:ascii="Arial" w:hAnsi="Arial" w:cs="Arial"/>
              </w:rPr>
            </w:pPr>
          </w:p>
          <w:p w14:paraId="4B987D40" w14:textId="77777777" w:rsidR="007F2A62" w:rsidRDefault="007F2A62" w:rsidP="00624193">
            <w:pPr>
              <w:jc w:val="center"/>
              <w:rPr>
                <w:rFonts w:ascii="Arial" w:hAnsi="Arial" w:cs="Arial"/>
              </w:rPr>
            </w:pPr>
          </w:p>
          <w:p w14:paraId="775CC8E8" w14:textId="77777777" w:rsidR="007F2A62" w:rsidRDefault="007F2A62" w:rsidP="00624193">
            <w:pPr>
              <w:jc w:val="center"/>
              <w:rPr>
                <w:rFonts w:ascii="Arial" w:hAnsi="Arial" w:cs="Arial"/>
              </w:rPr>
            </w:pPr>
          </w:p>
          <w:p w14:paraId="63547467" w14:textId="3409CF27" w:rsidR="007F2A62" w:rsidRPr="007F2A62" w:rsidRDefault="000B3C96" w:rsidP="00624193">
            <w:pPr>
              <w:jc w:val="center"/>
              <w:rPr>
                <w:rFonts w:ascii="Arial" w:hAnsi="Arial" w:cs="Arial"/>
              </w:rPr>
            </w:pPr>
            <w:hyperlink r:id="rId12" w:history="1">
              <w:r w:rsidR="007F2A62" w:rsidRPr="007F2A62">
                <w:rPr>
                  <w:rStyle w:val="Hyperlink"/>
                  <w:rFonts w:ascii="Arial" w:hAnsi="Arial" w:cs="Arial"/>
                </w:rPr>
                <w:t>How attendance hubs are tackling soaring absences</w:t>
              </w:r>
            </w:hyperlink>
            <w:r w:rsidR="007F2A62" w:rsidRPr="007F2A62">
              <w:rPr>
                <w:rFonts w:ascii="Arial" w:hAnsi="Arial" w:cs="Arial"/>
              </w:rPr>
              <w:t xml:space="preserve"> – September 2023 - Leaders are going beyond the school gates in their push to get children back in the classroom. Solutions…</w:t>
            </w:r>
          </w:p>
          <w:p w14:paraId="647D8DA1" w14:textId="77777777" w:rsidR="007F2A62" w:rsidRPr="007F2A62" w:rsidRDefault="007F2A62" w:rsidP="00624193">
            <w:pPr>
              <w:jc w:val="center"/>
              <w:rPr>
                <w:rFonts w:ascii="Arial" w:hAnsi="Arial" w:cs="Arial"/>
              </w:rPr>
            </w:pPr>
          </w:p>
          <w:p w14:paraId="6554ABB3" w14:textId="6D0FF10C" w:rsidR="007F2A62" w:rsidRDefault="007F2A62" w:rsidP="00624193">
            <w:pPr>
              <w:jc w:val="center"/>
              <w:rPr>
                <w:rFonts w:ascii="Arial" w:hAnsi="Arial" w:cs="Arial"/>
              </w:rPr>
            </w:pPr>
            <w:r w:rsidRPr="007F2A62">
              <w:rPr>
                <w:rFonts w:ascii="Arial" w:hAnsi="Arial" w:cs="Arial"/>
              </w:rPr>
              <w:t>“Forensic data’ is key … … but schools need to go ‘extra mile</w:t>
            </w:r>
            <w:r w:rsidR="009A54FE" w:rsidRPr="007F2A62">
              <w:rPr>
                <w:rFonts w:ascii="Arial" w:hAnsi="Arial" w:cs="Arial"/>
              </w:rPr>
              <w:t>.’</w:t>
            </w:r>
            <w:r w:rsidRPr="007F2A62">
              <w:rPr>
                <w:rFonts w:ascii="Arial" w:hAnsi="Arial" w:cs="Arial"/>
              </w:rPr>
              <w:t xml:space="preserve">  You need to build trust with the family and find out what’s going on at home, to strengthen that bridge. Improving attendance takes time.” </w:t>
            </w:r>
          </w:p>
          <w:p w14:paraId="0417E6F8" w14:textId="77777777" w:rsidR="007F2A62" w:rsidRDefault="007F2A62" w:rsidP="00624193">
            <w:pPr>
              <w:jc w:val="center"/>
              <w:rPr>
                <w:rFonts w:ascii="Arial" w:hAnsi="Arial" w:cs="Arial"/>
              </w:rPr>
            </w:pPr>
          </w:p>
          <w:p w14:paraId="54AFD7B9" w14:textId="3DFC22BE" w:rsidR="007F2A62" w:rsidRPr="007F2A62" w:rsidRDefault="007F2A62" w:rsidP="00624193">
            <w:pPr>
              <w:jc w:val="center"/>
              <w:rPr>
                <w:rFonts w:ascii="Arial" w:hAnsi="Arial" w:cs="Arial"/>
              </w:rPr>
            </w:pPr>
          </w:p>
        </w:tc>
      </w:tr>
      <w:tr w:rsidR="00DD32B1" w:rsidRPr="007F2A62" w14:paraId="4201B807" w14:textId="77777777" w:rsidTr="00E32B68">
        <w:tc>
          <w:tcPr>
            <w:tcW w:w="10682" w:type="dxa"/>
            <w:gridSpan w:val="3"/>
          </w:tcPr>
          <w:p w14:paraId="5533184E" w14:textId="77777777" w:rsidR="00DD32B1" w:rsidRDefault="00DD32B1" w:rsidP="00B03FA0">
            <w:pPr>
              <w:jc w:val="center"/>
              <w:rPr>
                <w:rFonts w:ascii="Arial" w:hAnsi="Arial" w:cs="Arial"/>
              </w:rPr>
            </w:pPr>
          </w:p>
          <w:p w14:paraId="315A5642" w14:textId="1AB963B7" w:rsidR="00DD32B1" w:rsidRDefault="00DD32B1" w:rsidP="00B03FA0">
            <w:pPr>
              <w:jc w:val="center"/>
              <w:rPr>
                <w:rFonts w:ascii="Arial" w:hAnsi="Arial" w:cs="Arial"/>
                <w:b/>
                <w:bCs/>
                <w:sz w:val="32"/>
                <w:szCs w:val="32"/>
              </w:rPr>
            </w:pPr>
            <w:r w:rsidRPr="00DD32B1">
              <w:rPr>
                <w:rFonts w:ascii="Arial" w:hAnsi="Arial" w:cs="Arial"/>
                <w:b/>
                <w:bCs/>
                <w:sz w:val="32"/>
                <w:szCs w:val="32"/>
              </w:rPr>
              <w:t>Attendance Mentors</w:t>
            </w:r>
          </w:p>
          <w:p w14:paraId="261A6564" w14:textId="77777777" w:rsidR="00DD32B1" w:rsidRPr="00DD32B1" w:rsidRDefault="00DD32B1" w:rsidP="00B03FA0">
            <w:pPr>
              <w:jc w:val="center"/>
              <w:rPr>
                <w:rFonts w:ascii="Arial" w:hAnsi="Arial" w:cs="Arial"/>
                <w:b/>
                <w:bCs/>
                <w:sz w:val="32"/>
                <w:szCs w:val="32"/>
              </w:rPr>
            </w:pPr>
          </w:p>
          <w:p w14:paraId="6BC90B0A" w14:textId="5DCC39E9" w:rsidR="00DD32B1" w:rsidRDefault="00DD32B1" w:rsidP="00B03FA0">
            <w:pPr>
              <w:jc w:val="center"/>
              <w:rPr>
                <w:rFonts w:ascii="Arial" w:hAnsi="Arial" w:cs="Arial"/>
              </w:rPr>
            </w:pPr>
            <w:r>
              <w:rPr>
                <w:rFonts w:ascii="Arial" w:hAnsi="Arial" w:cs="Arial"/>
              </w:rPr>
              <w:t>1-2-1 mentoring pilot (delivered by Barnardo’s) in Middlesbrough aimed at tackling the factors behind non-attendance (since extended to other areas targeting support for 1,665 persistently absent and severely absent children in total)</w:t>
            </w:r>
          </w:p>
          <w:p w14:paraId="3C1EC662" w14:textId="77777777" w:rsidR="00DD32B1" w:rsidRDefault="00DD32B1" w:rsidP="00B03FA0">
            <w:pPr>
              <w:jc w:val="center"/>
              <w:rPr>
                <w:rFonts w:ascii="Arial" w:hAnsi="Arial" w:cs="Arial"/>
              </w:rPr>
            </w:pPr>
          </w:p>
          <w:p w14:paraId="125AD749" w14:textId="7C9DBD9D" w:rsidR="00DD32B1" w:rsidRPr="007F2A62" w:rsidRDefault="00DD32B1" w:rsidP="00B03FA0">
            <w:pPr>
              <w:jc w:val="center"/>
              <w:rPr>
                <w:rFonts w:ascii="Arial" w:hAnsi="Arial" w:cs="Arial"/>
              </w:rPr>
            </w:pPr>
          </w:p>
        </w:tc>
      </w:tr>
      <w:tr w:rsidR="007F2A62" w:rsidRPr="00DD32B1" w14:paraId="690997B7" w14:textId="77777777" w:rsidTr="00CF53D6">
        <w:tc>
          <w:tcPr>
            <w:tcW w:w="10682" w:type="dxa"/>
            <w:gridSpan w:val="3"/>
          </w:tcPr>
          <w:p w14:paraId="3535B911" w14:textId="4122D37D" w:rsidR="007F2A62" w:rsidRPr="00DD32B1" w:rsidRDefault="007F2A62" w:rsidP="007F2A62">
            <w:pPr>
              <w:jc w:val="center"/>
              <w:rPr>
                <w:rFonts w:ascii="Arial" w:hAnsi="Arial" w:cs="Arial"/>
                <w:b/>
                <w:bCs/>
              </w:rPr>
            </w:pPr>
            <w:r w:rsidRPr="00DD32B1">
              <w:rPr>
                <w:rFonts w:ascii="Arial" w:hAnsi="Arial" w:cs="Arial"/>
                <w:b/>
                <w:bCs/>
              </w:rPr>
              <w:t>Creative solutions linked to children and young people telling their stories their way</w:t>
            </w:r>
          </w:p>
        </w:tc>
      </w:tr>
      <w:tr w:rsidR="007F2A62" w:rsidRPr="007F2A62" w14:paraId="28F59BF2" w14:textId="77777777" w:rsidTr="007F2A62">
        <w:tc>
          <w:tcPr>
            <w:tcW w:w="3186" w:type="dxa"/>
          </w:tcPr>
          <w:p w14:paraId="6235E890" w14:textId="77777777" w:rsidR="007F2A62" w:rsidRDefault="007F2A62" w:rsidP="00656D24">
            <w:pPr>
              <w:jc w:val="center"/>
              <w:rPr>
                <w:rFonts w:ascii="Arial" w:hAnsi="Arial" w:cs="Arial"/>
              </w:rPr>
            </w:pPr>
          </w:p>
          <w:p w14:paraId="49E77190" w14:textId="77777777" w:rsidR="006E3A20" w:rsidRPr="006E3A20" w:rsidRDefault="007F2A62" w:rsidP="006E3A20">
            <w:pPr>
              <w:autoSpaceDE w:val="0"/>
              <w:autoSpaceDN w:val="0"/>
              <w:adjustRightInd w:val="0"/>
              <w:jc w:val="center"/>
              <w:rPr>
                <w:rFonts w:ascii="Arial" w:hAnsi="Arial" w:cs="Arial"/>
              </w:rPr>
            </w:pPr>
            <w:r>
              <w:rPr>
                <w:rFonts w:ascii="Arial" w:hAnsi="Arial" w:cs="Arial"/>
              </w:rPr>
              <w:t>Creative Partnership Programme</w:t>
            </w:r>
            <w:r w:rsidR="006E3A20">
              <w:rPr>
                <w:rFonts w:ascii="Arial" w:hAnsi="Arial" w:cs="Arial"/>
              </w:rPr>
              <w:t xml:space="preserve"> such as the type completed by </w:t>
            </w:r>
            <w:r>
              <w:rPr>
                <w:rFonts w:ascii="Arial" w:hAnsi="Arial" w:cs="Arial"/>
              </w:rPr>
              <w:t>Blue Cabin</w:t>
            </w:r>
            <w:r w:rsidR="006E3A20">
              <w:rPr>
                <w:rFonts w:ascii="Arial" w:hAnsi="Arial" w:cs="Arial"/>
              </w:rPr>
              <w:t xml:space="preserve"> with </w:t>
            </w:r>
            <w:r w:rsidR="006E3A20" w:rsidRPr="006E3A20">
              <w:rPr>
                <w:rFonts w:ascii="Arial" w:hAnsi="Arial" w:cs="Arial"/>
              </w:rPr>
              <w:t>4-5 care experienced</w:t>
            </w:r>
          </w:p>
          <w:p w14:paraId="4EFC772E" w14:textId="77777777" w:rsidR="006E3A20" w:rsidRPr="006E3A20" w:rsidRDefault="006E3A20" w:rsidP="006E3A20">
            <w:pPr>
              <w:autoSpaceDE w:val="0"/>
              <w:autoSpaceDN w:val="0"/>
              <w:adjustRightInd w:val="0"/>
              <w:rPr>
                <w:rFonts w:ascii="Arial" w:hAnsi="Arial" w:cs="Arial"/>
              </w:rPr>
            </w:pPr>
            <w:r w:rsidRPr="006E3A20">
              <w:rPr>
                <w:rFonts w:ascii="Arial" w:hAnsi="Arial" w:cs="Arial"/>
              </w:rPr>
              <w:t>children / young people.</w:t>
            </w:r>
          </w:p>
          <w:p w14:paraId="1AAE2C46" w14:textId="77777777" w:rsidR="007F2A62" w:rsidRDefault="006E3A20" w:rsidP="006E3A20">
            <w:pPr>
              <w:autoSpaceDE w:val="0"/>
              <w:autoSpaceDN w:val="0"/>
              <w:adjustRightInd w:val="0"/>
              <w:rPr>
                <w:rFonts w:ascii="Arial" w:hAnsi="Arial" w:cs="Arial"/>
              </w:rPr>
            </w:pPr>
            <w:r w:rsidRPr="006E3A20">
              <w:rPr>
                <w:rFonts w:ascii="Arial" w:hAnsi="Arial" w:cs="Arial"/>
              </w:rPr>
              <w:t>A small cohort of Blue Cabin</w:t>
            </w:r>
          </w:p>
          <w:p w14:paraId="44DB2535" w14:textId="77777777" w:rsidR="006E3A20" w:rsidRDefault="006E3A20" w:rsidP="006E3A20">
            <w:pPr>
              <w:autoSpaceDE w:val="0"/>
              <w:autoSpaceDN w:val="0"/>
              <w:adjustRightInd w:val="0"/>
              <w:rPr>
                <w:rFonts w:ascii="Arial" w:hAnsi="Arial" w:cs="Arial"/>
              </w:rPr>
            </w:pPr>
          </w:p>
          <w:p w14:paraId="793556A6" w14:textId="188DA920" w:rsidR="006E3A20" w:rsidRDefault="006E3A20" w:rsidP="006E3A20">
            <w:pPr>
              <w:autoSpaceDE w:val="0"/>
              <w:autoSpaceDN w:val="0"/>
              <w:adjustRightInd w:val="0"/>
              <w:jc w:val="center"/>
              <w:rPr>
                <w:rFonts w:ascii="Arial" w:hAnsi="Arial" w:cs="Arial"/>
              </w:rPr>
            </w:pPr>
            <w:r>
              <w:rPr>
                <w:rFonts w:ascii="Arial" w:hAnsi="Arial" w:cs="Arial"/>
              </w:rPr>
              <w:t xml:space="preserve">Films and comics created alongside young people have been suggested as solutions </w:t>
            </w:r>
          </w:p>
        </w:tc>
        <w:tc>
          <w:tcPr>
            <w:tcW w:w="3722" w:type="dxa"/>
          </w:tcPr>
          <w:p w14:paraId="0E4A28B3" w14:textId="1BA4E084" w:rsidR="007F2A62" w:rsidRPr="00DD32B1" w:rsidRDefault="006E3A20" w:rsidP="00F42D52">
            <w:pPr>
              <w:jc w:val="center"/>
              <w:rPr>
                <w:rFonts w:ascii="Arial" w:hAnsi="Arial" w:cs="Arial"/>
              </w:rPr>
            </w:pPr>
            <w:r w:rsidRPr="00DD32B1">
              <w:rPr>
                <w:rFonts w:ascii="Arial" w:hAnsi="Arial" w:cs="Arial"/>
                <w:noProof/>
              </w:rPr>
              <w:drawing>
                <wp:anchor distT="0" distB="0" distL="114300" distR="114300" simplePos="0" relativeHeight="251704320" behindDoc="1" locked="0" layoutInCell="1" allowOverlap="1" wp14:anchorId="7F144FB7" wp14:editId="783F7CA3">
                  <wp:simplePos x="0" y="0"/>
                  <wp:positionH relativeFrom="column">
                    <wp:posOffset>445135</wp:posOffset>
                  </wp:positionH>
                  <wp:positionV relativeFrom="paragraph">
                    <wp:posOffset>19050</wp:posOffset>
                  </wp:positionV>
                  <wp:extent cx="1425575" cy="2009775"/>
                  <wp:effectExtent l="19050" t="19050" r="22225" b="28575"/>
                  <wp:wrapTight wrapText="bothSides">
                    <wp:wrapPolygon edited="0">
                      <wp:start x="-289" y="-205"/>
                      <wp:lineTo x="-289" y="21702"/>
                      <wp:lineTo x="21648" y="21702"/>
                      <wp:lineTo x="21648" y="-205"/>
                      <wp:lineTo x="-289" y="-205"/>
                    </wp:wrapPolygon>
                  </wp:wrapTight>
                  <wp:docPr id="646781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781403"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25575" cy="2009775"/>
                          </a:xfrm>
                          <a:prstGeom prst="rect">
                            <a:avLst/>
                          </a:prstGeom>
                          <a:ln w="19050">
                            <a:solidFill>
                              <a:schemeClr val="accent1"/>
                            </a:solidFill>
                          </a:ln>
                        </pic:spPr>
                      </pic:pic>
                    </a:graphicData>
                  </a:graphic>
                  <wp14:sizeRelH relativeFrom="margin">
                    <wp14:pctWidth>0</wp14:pctWidth>
                  </wp14:sizeRelH>
                  <wp14:sizeRelV relativeFrom="margin">
                    <wp14:pctHeight>0</wp14:pctHeight>
                  </wp14:sizeRelV>
                </wp:anchor>
              </w:drawing>
            </w:r>
            <w:r w:rsidRPr="00DD32B1">
              <w:rPr>
                <w:rStyle w:val="FootnoteReference"/>
                <w:rFonts w:ascii="Arial" w:hAnsi="Arial" w:cs="Arial"/>
              </w:rPr>
              <w:footnoteReference w:id="3"/>
            </w:r>
          </w:p>
        </w:tc>
        <w:tc>
          <w:tcPr>
            <w:tcW w:w="3774" w:type="dxa"/>
          </w:tcPr>
          <w:p w14:paraId="18EE7C81" w14:textId="77777777" w:rsidR="007F2A62" w:rsidRPr="00DD32B1" w:rsidRDefault="007F2A62" w:rsidP="00B03FA0">
            <w:pPr>
              <w:jc w:val="center"/>
              <w:rPr>
                <w:rFonts w:ascii="Arial" w:hAnsi="Arial" w:cs="Arial"/>
              </w:rPr>
            </w:pPr>
          </w:p>
          <w:p w14:paraId="1AED474F" w14:textId="77777777" w:rsidR="006E3A20" w:rsidRPr="00DD32B1" w:rsidRDefault="006E3A20" w:rsidP="00B03FA0">
            <w:pPr>
              <w:jc w:val="center"/>
              <w:rPr>
                <w:rFonts w:ascii="Arial" w:hAnsi="Arial" w:cs="Arial"/>
              </w:rPr>
            </w:pPr>
          </w:p>
          <w:p w14:paraId="2E711CD5" w14:textId="77777777" w:rsidR="006E3A20" w:rsidRPr="00DD32B1" w:rsidRDefault="006E3A20" w:rsidP="00B03FA0">
            <w:pPr>
              <w:jc w:val="center"/>
              <w:rPr>
                <w:rFonts w:ascii="Arial" w:hAnsi="Arial" w:cs="Arial"/>
              </w:rPr>
            </w:pPr>
            <w:r w:rsidRPr="00DD32B1">
              <w:rPr>
                <w:rFonts w:ascii="Arial" w:hAnsi="Arial" w:cs="Arial"/>
              </w:rPr>
              <w:t>Working with specific populations e.g. carers in creative ways</w:t>
            </w:r>
          </w:p>
          <w:p w14:paraId="3E65907B" w14:textId="77777777" w:rsidR="00DD32B1" w:rsidRPr="00DD32B1" w:rsidRDefault="00DD32B1" w:rsidP="00B03FA0">
            <w:pPr>
              <w:jc w:val="center"/>
              <w:rPr>
                <w:rFonts w:ascii="Arial" w:hAnsi="Arial" w:cs="Arial"/>
              </w:rPr>
            </w:pPr>
          </w:p>
          <w:p w14:paraId="4E082162" w14:textId="2AF7AEEB" w:rsidR="006E3A20" w:rsidRPr="00DD32B1" w:rsidRDefault="000B3C96" w:rsidP="00B03FA0">
            <w:pPr>
              <w:jc w:val="center"/>
              <w:rPr>
                <w:rFonts w:ascii="Arial" w:hAnsi="Arial" w:cs="Arial"/>
              </w:rPr>
            </w:pPr>
            <w:hyperlink r:id="rId14" w:history="1">
              <w:r w:rsidR="006E3A20" w:rsidRPr="00DD32B1">
                <w:rPr>
                  <w:rStyle w:val="Hyperlink"/>
                  <w:rFonts w:ascii="Arial" w:hAnsi="Arial" w:cs="Arial"/>
                </w:rPr>
                <w:t>We Care You Care - Help and support for all carers living across the South Tees area | We Care You Care</w:t>
              </w:r>
            </w:hyperlink>
          </w:p>
        </w:tc>
      </w:tr>
    </w:tbl>
    <w:p w14:paraId="684696A2" w14:textId="78DBB895" w:rsidR="0038514F" w:rsidRDefault="0038514F">
      <w:pPr>
        <w:rPr>
          <w:rFonts w:ascii="Arial" w:hAnsi="Arial" w:cs="Arial"/>
        </w:rPr>
      </w:pPr>
    </w:p>
    <w:p w14:paraId="45FF41D2" w14:textId="77777777" w:rsidR="00DD32B1" w:rsidRDefault="00DD32B1">
      <w:pPr>
        <w:rPr>
          <w:rFonts w:ascii="Arial" w:hAnsi="Arial" w:cs="Arial"/>
        </w:rPr>
      </w:pPr>
    </w:p>
    <w:tbl>
      <w:tblPr>
        <w:tblStyle w:val="TableGrid"/>
        <w:tblW w:w="10682" w:type="dxa"/>
        <w:tblLook w:val="04A0" w:firstRow="1" w:lastRow="0" w:firstColumn="1" w:lastColumn="0" w:noHBand="0" w:noVBand="1"/>
      </w:tblPr>
      <w:tblGrid>
        <w:gridCol w:w="6091"/>
        <w:gridCol w:w="4591"/>
      </w:tblGrid>
      <w:tr w:rsidR="00F4581E" w:rsidRPr="00DD32B1" w14:paraId="27DE482F" w14:textId="77777777" w:rsidTr="00DD32B1">
        <w:tc>
          <w:tcPr>
            <w:tcW w:w="10682" w:type="dxa"/>
            <w:gridSpan w:val="2"/>
          </w:tcPr>
          <w:p w14:paraId="73BE5EB6" w14:textId="0A7C82C3" w:rsidR="00F42D52" w:rsidRPr="00DD32B1" w:rsidRDefault="00F42D52" w:rsidP="00F42D52">
            <w:pPr>
              <w:jc w:val="center"/>
              <w:rPr>
                <w:rFonts w:ascii="Arial" w:hAnsi="Arial" w:cs="Arial"/>
                <w:b/>
                <w:bCs/>
              </w:rPr>
            </w:pPr>
            <w:r w:rsidRPr="00DD32B1">
              <w:rPr>
                <w:rFonts w:ascii="Arial" w:hAnsi="Arial" w:cs="Arial"/>
                <w:b/>
                <w:bCs/>
                <w:noProof/>
              </w:rPr>
              <w:lastRenderedPageBreak/>
              <w:drawing>
                <wp:anchor distT="0" distB="0" distL="114300" distR="114300" simplePos="0" relativeHeight="251677696" behindDoc="1" locked="0" layoutInCell="1" allowOverlap="1" wp14:anchorId="1DE7FC0E" wp14:editId="62B2BCB1">
                  <wp:simplePos x="0" y="0"/>
                  <wp:positionH relativeFrom="column">
                    <wp:posOffset>52070</wp:posOffset>
                  </wp:positionH>
                  <wp:positionV relativeFrom="paragraph">
                    <wp:posOffset>96520</wp:posOffset>
                  </wp:positionV>
                  <wp:extent cx="1695450" cy="639676"/>
                  <wp:effectExtent l="0" t="0" r="0" b="8255"/>
                  <wp:wrapTight wrapText="bothSides">
                    <wp:wrapPolygon edited="0">
                      <wp:start x="0" y="0"/>
                      <wp:lineTo x="0" y="21235"/>
                      <wp:lineTo x="21357" y="21235"/>
                      <wp:lineTo x="21357" y="0"/>
                      <wp:lineTo x="0" y="0"/>
                    </wp:wrapPolygon>
                  </wp:wrapTight>
                  <wp:docPr id="2051641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41252" name=""/>
                          <pic:cNvPicPr/>
                        </pic:nvPicPr>
                        <pic:blipFill>
                          <a:blip r:embed="rId15">
                            <a:extLst>
                              <a:ext uri="{28A0092B-C50C-407E-A947-70E740481C1C}">
                                <a14:useLocalDpi xmlns:a14="http://schemas.microsoft.com/office/drawing/2010/main" val="0"/>
                              </a:ext>
                            </a:extLst>
                          </a:blip>
                          <a:stretch>
                            <a:fillRect/>
                          </a:stretch>
                        </pic:blipFill>
                        <pic:spPr>
                          <a:xfrm>
                            <a:off x="0" y="0"/>
                            <a:ext cx="1695450" cy="639676"/>
                          </a:xfrm>
                          <a:prstGeom prst="rect">
                            <a:avLst/>
                          </a:prstGeom>
                        </pic:spPr>
                      </pic:pic>
                    </a:graphicData>
                  </a:graphic>
                  <wp14:sizeRelH relativeFrom="margin">
                    <wp14:pctWidth>0</wp14:pctWidth>
                  </wp14:sizeRelH>
                  <wp14:sizeRelV relativeFrom="margin">
                    <wp14:pctHeight>0</wp14:pctHeight>
                  </wp14:sizeRelV>
                </wp:anchor>
              </w:drawing>
            </w:r>
            <w:r w:rsidRPr="00DD32B1">
              <w:rPr>
                <w:rFonts w:ascii="Arial" w:hAnsi="Arial" w:cs="Arial"/>
                <w:b/>
                <w:bCs/>
                <w:noProof/>
              </w:rPr>
              <w:drawing>
                <wp:anchor distT="0" distB="0" distL="114300" distR="114300" simplePos="0" relativeHeight="251678720" behindDoc="1" locked="0" layoutInCell="1" allowOverlap="1" wp14:anchorId="7251A86D" wp14:editId="0D9190C1">
                  <wp:simplePos x="0" y="0"/>
                  <wp:positionH relativeFrom="column">
                    <wp:posOffset>5391785</wp:posOffset>
                  </wp:positionH>
                  <wp:positionV relativeFrom="paragraph">
                    <wp:posOffset>74295</wp:posOffset>
                  </wp:positionV>
                  <wp:extent cx="1362075" cy="662224"/>
                  <wp:effectExtent l="0" t="0" r="0" b="5080"/>
                  <wp:wrapTight wrapText="bothSides">
                    <wp:wrapPolygon edited="0">
                      <wp:start x="0" y="0"/>
                      <wp:lineTo x="0" y="21144"/>
                      <wp:lineTo x="21147" y="21144"/>
                      <wp:lineTo x="21147" y="0"/>
                      <wp:lineTo x="0" y="0"/>
                    </wp:wrapPolygon>
                  </wp:wrapTight>
                  <wp:docPr id="1461885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885778" name=""/>
                          <pic:cNvPicPr/>
                        </pic:nvPicPr>
                        <pic:blipFill>
                          <a:blip r:embed="rId16">
                            <a:extLst>
                              <a:ext uri="{28A0092B-C50C-407E-A947-70E740481C1C}">
                                <a14:useLocalDpi xmlns:a14="http://schemas.microsoft.com/office/drawing/2010/main" val="0"/>
                              </a:ext>
                            </a:extLst>
                          </a:blip>
                          <a:stretch>
                            <a:fillRect/>
                          </a:stretch>
                        </pic:blipFill>
                        <pic:spPr>
                          <a:xfrm>
                            <a:off x="0" y="0"/>
                            <a:ext cx="1362075" cy="662224"/>
                          </a:xfrm>
                          <a:prstGeom prst="rect">
                            <a:avLst/>
                          </a:prstGeom>
                        </pic:spPr>
                      </pic:pic>
                    </a:graphicData>
                  </a:graphic>
                </wp:anchor>
              </w:drawing>
            </w:r>
          </w:p>
          <w:p w14:paraId="0010A225" w14:textId="0FBEB4CB" w:rsidR="00F42D52" w:rsidRPr="00DD32B1" w:rsidRDefault="00F42D52" w:rsidP="00F42D52">
            <w:pPr>
              <w:jc w:val="center"/>
              <w:rPr>
                <w:rFonts w:ascii="Arial" w:hAnsi="Arial" w:cs="Arial"/>
                <w:b/>
                <w:bCs/>
              </w:rPr>
            </w:pPr>
            <w:r w:rsidRPr="00DD32B1">
              <w:rPr>
                <w:rFonts w:ascii="Arial" w:hAnsi="Arial" w:cs="Arial"/>
                <w:b/>
                <w:bCs/>
              </w:rPr>
              <w:t>Pilot projects to build evidence of what works to reduce absence, exclusions and improve attendance</w:t>
            </w:r>
          </w:p>
          <w:p w14:paraId="540192FD" w14:textId="77777777" w:rsidR="00F42D52" w:rsidRPr="00DD32B1" w:rsidRDefault="00F42D52" w:rsidP="00F42D52">
            <w:pPr>
              <w:jc w:val="center"/>
              <w:rPr>
                <w:rFonts w:ascii="Arial" w:hAnsi="Arial" w:cs="Arial"/>
                <w:b/>
                <w:bCs/>
              </w:rPr>
            </w:pPr>
          </w:p>
          <w:p w14:paraId="1B8A68AC" w14:textId="4EC3ACAB" w:rsidR="00F42D52" w:rsidRPr="00DD32B1" w:rsidRDefault="00F42D52" w:rsidP="00F42D52">
            <w:pPr>
              <w:jc w:val="center"/>
              <w:rPr>
                <w:rFonts w:ascii="Arial" w:hAnsi="Arial" w:cs="Arial"/>
                <w:b/>
                <w:bCs/>
              </w:rPr>
            </w:pPr>
          </w:p>
        </w:tc>
      </w:tr>
      <w:tr w:rsidR="007F2A62" w:rsidRPr="007F2A62" w14:paraId="02741D19" w14:textId="77777777" w:rsidTr="00DD32B1">
        <w:tc>
          <w:tcPr>
            <w:tcW w:w="6091" w:type="dxa"/>
          </w:tcPr>
          <w:p w14:paraId="4C067F37" w14:textId="77777777" w:rsidR="007F2A62" w:rsidRPr="007F2A62" w:rsidRDefault="007F2A62">
            <w:pPr>
              <w:rPr>
                <w:rFonts w:ascii="Arial" w:hAnsi="Arial" w:cs="Arial"/>
              </w:rPr>
            </w:pPr>
          </w:p>
          <w:p w14:paraId="304B2F22" w14:textId="77777777" w:rsidR="007F2A62" w:rsidRPr="007F2A62" w:rsidRDefault="007F2A62">
            <w:pPr>
              <w:rPr>
                <w:rFonts w:ascii="Arial" w:hAnsi="Arial" w:cs="Arial"/>
              </w:rPr>
            </w:pPr>
            <w:r w:rsidRPr="007F2A62">
              <w:rPr>
                <w:rFonts w:ascii="Arial" w:hAnsi="Arial" w:cs="Arial"/>
                <w:noProof/>
              </w:rPr>
              <w:drawing>
                <wp:anchor distT="0" distB="0" distL="114300" distR="114300" simplePos="0" relativeHeight="251702272" behindDoc="1" locked="0" layoutInCell="1" allowOverlap="1" wp14:anchorId="024E0D3A" wp14:editId="0BF2E5DE">
                  <wp:simplePos x="0" y="0"/>
                  <wp:positionH relativeFrom="column">
                    <wp:posOffset>217170</wp:posOffset>
                  </wp:positionH>
                  <wp:positionV relativeFrom="paragraph">
                    <wp:posOffset>168910</wp:posOffset>
                  </wp:positionV>
                  <wp:extent cx="1337310" cy="1114425"/>
                  <wp:effectExtent l="228600" t="304800" r="224790" b="295275"/>
                  <wp:wrapTight wrapText="bothSides">
                    <wp:wrapPolygon edited="0">
                      <wp:start x="21032" y="-1353"/>
                      <wp:lineTo x="13722" y="-6104"/>
                      <wp:lineTo x="11219" y="-1017"/>
                      <wp:lineTo x="3800" y="-6273"/>
                      <wp:lineTo x="1297" y="-1186"/>
                      <wp:lineTo x="237" y="-1937"/>
                      <wp:lineTo x="-2266" y="3150"/>
                      <wp:lineTo x="-941" y="4089"/>
                      <wp:lineTo x="-2819" y="7904"/>
                      <wp:lineTo x="-1060" y="10866"/>
                      <wp:lineTo x="-1685" y="12137"/>
                      <wp:lineTo x="-913" y="17830"/>
                      <wp:lineTo x="-1105" y="21124"/>
                      <wp:lineTo x="485" y="22251"/>
                      <wp:lineTo x="15367" y="22505"/>
                      <wp:lineTo x="22218" y="20927"/>
                      <wp:lineTo x="22622" y="-227"/>
                      <wp:lineTo x="21032" y="-1353"/>
                    </wp:wrapPolygon>
                  </wp:wrapTight>
                  <wp:docPr id="24" name="Picture 23">
                    <a:extLst xmlns:a="http://schemas.openxmlformats.org/drawingml/2006/main">
                      <a:ext uri="{FF2B5EF4-FFF2-40B4-BE49-F238E27FC236}">
                        <a16:creationId xmlns:a16="http://schemas.microsoft.com/office/drawing/2014/main" id="{D255832A-5AFA-CCA7-664E-57073A6BE4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D255832A-5AFA-CCA7-664E-57073A6BE41E}"/>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rot="19766409">
                            <a:off x="0" y="0"/>
                            <a:ext cx="1337310" cy="1114425"/>
                          </a:xfrm>
                          <a:prstGeom prst="rect">
                            <a:avLst/>
                          </a:prstGeom>
                          <a:ln w="22225">
                            <a:solidFill>
                              <a:schemeClr val="accent1"/>
                            </a:solidFill>
                          </a:ln>
                        </pic:spPr>
                      </pic:pic>
                    </a:graphicData>
                  </a:graphic>
                  <wp14:sizeRelH relativeFrom="margin">
                    <wp14:pctWidth>0</wp14:pctWidth>
                  </wp14:sizeRelH>
                  <wp14:sizeRelV relativeFrom="margin">
                    <wp14:pctHeight>0</wp14:pctHeight>
                  </wp14:sizeRelV>
                </wp:anchor>
              </w:drawing>
            </w:r>
          </w:p>
          <w:p w14:paraId="15183ED1" w14:textId="51D675A8" w:rsidR="007F2A62" w:rsidRPr="007F2A62" w:rsidRDefault="007F2A62">
            <w:pPr>
              <w:rPr>
                <w:rFonts w:ascii="Arial" w:hAnsi="Arial" w:cs="Arial"/>
              </w:rPr>
            </w:pPr>
            <w:r w:rsidRPr="007F2A62">
              <w:rPr>
                <w:rFonts w:ascii="Arial" w:hAnsi="Arial" w:cs="Arial"/>
              </w:rPr>
              <w:t xml:space="preserve">A review of evidence that organised findings around 8 topics. Evidence was weak </w:t>
            </w:r>
            <w:r w:rsidR="009A54FE" w:rsidRPr="007F2A62">
              <w:rPr>
                <w:rFonts w:ascii="Arial" w:hAnsi="Arial" w:cs="Arial"/>
              </w:rPr>
              <w:t>overall,</w:t>
            </w:r>
            <w:r w:rsidRPr="007F2A62">
              <w:rPr>
                <w:rFonts w:ascii="Arial" w:hAnsi="Arial" w:cs="Arial"/>
              </w:rPr>
              <w:t xml:space="preserve"> so investment is being made to learn more &gt;&gt;&gt;&gt;&gt;</w:t>
            </w:r>
          </w:p>
          <w:p w14:paraId="3BA69495" w14:textId="77777777" w:rsidR="007F2A62" w:rsidRPr="007F2A62" w:rsidRDefault="007F2A62">
            <w:pPr>
              <w:rPr>
                <w:rFonts w:ascii="Arial" w:hAnsi="Arial" w:cs="Arial"/>
              </w:rPr>
            </w:pPr>
          </w:p>
          <w:p w14:paraId="175ED59A" w14:textId="77777777" w:rsidR="007F2A62" w:rsidRPr="007F2A62" w:rsidRDefault="007F2A62">
            <w:pPr>
              <w:rPr>
                <w:rFonts w:ascii="Arial" w:hAnsi="Arial" w:cs="Arial"/>
              </w:rPr>
            </w:pPr>
          </w:p>
          <w:p w14:paraId="0D3D15D8" w14:textId="77777777" w:rsidR="007F2A62" w:rsidRPr="007F2A62" w:rsidRDefault="007F2A62">
            <w:pPr>
              <w:rPr>
                <w:rFonts w:ascii="Arial" w:hAnsi="Arial" w:cs="Arial"/>
              </w:rPr>
            </w:pPr>
          </w:p>
          <w:p w14:paraId="5200116F" w14:textId="77777777" w:rsidR="007F2A62" w:rsidRPr="007F2A62" w:rsidRDefault="007F2A62">
            <w:pPr>
              <w:rPr>
                <w:rFonts w:ascii="Arial" w:hAnsi="Arial" w:cs="Arial"/>
              </w:rPr>
            </w:pPr>
          </w:p>
          <w:p w14:paraId="71B78E58" w14:textId="77777777" w:rsidR="007F2A62" w:rsidRPr="007F2A62" w:rsidRDefault="007F2A62">
            <w:pPr>
              <w:rPr>
                <w:rFonts w:ascii="Arial" w:hAnsi="Arial" w:cs="Arial"/>
              </w:rPr>
            </w:pPr>
          </w:p>
          <w:p w14:paraId="3902B9C3" w14:textId="77777777" w:rsidR="007F2A62" w:rsidRDefault="007F2A62" w:rsidP="007F2A62">
            <w:pPr>
              <w:numPr>
                <w:ilvl w:val="0"/>
                <w:numId w:val="3"/>
              </w:numPr>
              <w:rPr>
                <w:rFonts w:ascii="Arial" w:hAnsi="Arial" w:cs="Arial"/>
              </w:rPr>
            </w:pPr>
            <w:r w:rsidRPr="007F2A62">
              <w:rPr>
                <w:rFonts w:ascii="Arial" w:hAnsi="Arial" w:cs="Arial"/>
              </w:rPr>
              <w:t xml:space="preserve">Mentoring </w:t>
            </w:r>
          </w:p>
          <w:p w14:paraId="23B0912F" w14:textId="77777777" w:rsidR="00D63BD4" w:rsidRPr="007F2A62" w:rsidRDefault="00D63BD4" w:rsidP="00D63BD4">
            <w:pPr>
              <w:ind w:left="720"/>
              <w:rPr>
                <w:rFonts w:ascii="Arial" w:hAnsi="Arial" w:cs="Arial"/>
              </w:rPr>
            </w:pPr>
          </w:p>
          <w:p w14:paraId="389D4535" w14:textId="77777777" w:rsidR="007F2A62" w:rsidRDefault="007F2A62" w:rsidP="007F2A62">
            <w:pPr>
              <w:numPr>
                <w:ilvl w:val="0"/>
                <w:numId w:val="3"/>
              </w:numPr>
              <w:rPr>
                <w:rFonts w:ascii="Arial" w:hAnsi="Arial" w:cs="Arial"/>
              </w:rPr>
            </w:pPr>
            <w:r w:rsidRPr="007F2A62">
              <w:rPr>
                <w:rFonts w:ascii="Arial" w:hAnsi="Arial" w:cs="Arial"/>
              </w:rPr>
              <w:t xml:space="preserve">Parental engagement </w:t>
            </w:r>
          </w:p>
          <w:p w14:paraId="1365E6AF" w14:textId="77777777" w:rsidR="00D63BD4" w:rsidRDefault="00D63BD4" w:rsidP="00D63BD4">
            <w:pPr>
              <w:pStyle w:val="ListParagraph"/>
              <w:rPr>
                <w:rFonts w:ascii="Arial" w:hAnsi="Arial" w:cs="Arial"/>
              </w:rPr>
            </w:pPr>
          </w:p>
          <w:p w14:paraId="0474D428" w14:textId="77777777" w:rsidR="007F2A62" w:rsidRDefault="007F2A62" w:rsidP="007F2A62">
            <w:pPr>
              <w:numPr>
                <w:ilvl w:val="0"/>
                <w:numId w:val="3"/>
              </w:numPr>
              <w:rPr>
                <w:rFonts w:ascii="Arial" w:hAnsi="Arial" w:cs="Arial"/>
              </w:rPr>
            </w:pPr>
            <w:r w:rsidRPr="007F2A62">
              <w:rPr>
                <w:rFonts w:ascii="Arial" w:hAnsi="Arial" w:cs="Arial"/>
              </w:rPr>
              <w:t xml:space="preserve">Responsive and targeted approaches </w:t>
            </w:r>
          </w:p>
          <w:p w14:paraId="53E05364" w14:textId="77777777" w:rsidR="00D63BD4" w:rsidRDefault="00D63BD4" w:rsidP="00D63BD4">
            <w:pPr>
              <w:pStyle w:val="ListParagraph"/>
              <w:rPr>
                <w:rFonts w:ascii="Arial" w:hAnsi="Arial" w:cs="Arial"/>
              </w:rPr>
            </w:pPr>
          </w:p>
          <w:p w14:paraId="10FBA41A" w14:textId="77777777" w:rsidR="007F2A62" w:rsidRDefault="007F2A62" w:rsidP="007F2A62">
            <w:pPr>
              <w:numPr>
                <w:ilvl w:val="0"/>
                <w:numId w:val="3"/>
              </w:numPr>
              <w:rPr>
                <w:rFonts w:ascii="Arial" w:hAnsi="Arial" w:cs="Arial"/>
              </w:rPr>
            </w:pPr>
            <w:r w:rsidRPr="007F2A62">
              <w:rPr>
                <w:rFonts w:ascii="Arial" w:hAnsi="Arial" w:cs="Arial"/>
              </w:rPr>
              <w:t xml:space="preserve">Teaching of social and emotional skills </w:t>
            </w:r>
          </w:p>
          <w:p w14:paraId="31C88F27" w14:textId="77777777" w:rsidR="00D63BD4" w:rsidRDefault="00D63BD4" w:rsidP="00D63BD4">
            <w:pPr>
              <w:pStyle w:val="ListParagraph"/>
              <w:rPr>
                <w:rFonts w:ascii="Arial" w:hAnsi="Arial" w:cs="Arial"/>
              </w:rPr>
            </w:pPr>
          </w:p>
          <w:p w14:paraId="20D33B4F" w14:textId="77777777" w:rsidR="007F2A62" w:rsidRDefault="007F2A62" w:rsidP="007F2A62">
            <w:pPr>
              <w:numPr>
                <w:ilvl w:val="0"/>
                <w:numId w:val="3"/>
              </w:numPr>
              <w:rPr>
                <w:rFonts w:ascii="Arial" w:hAnsi="Arial" w:cs="Arial"/>
              </w:rPr>
            </w:pPr>
            <w:r w:rsidRPr="007F2A62">
              <w:rPr>
                <w:rFonts w:ascii="Arial" w:hAnsi="Arial" w:cs="Arial"/>
              </w:rPr>
              <w:t xml:space="preserve">Behaviour interventions </w:t>
            </w:r>
          </w:p>
          <w:p w14:paraId="5257BAE5" w14:textId="77777777" w:rsidR="00D63BD4" w:rsidRDefault="00D63BD4" w:rsidP="00D63BD4">
            <w:pPr>
              <w:pStyle w:val="ListParagraph"/>
              <w:rPr>
                <w:rFonts w:ascii="Arial" w:hAnsi="Arial" w:cs="Arial"/>
              </w:rPr>
            </w:pPr>
          </w:p>
          <w:p w14:paraId="62971293" w14:textId="77777777" w:rsidR="007F2A62" w:rsidRDefault="007F2A62" w:rsidP="007F2A62">
            <w:pPr>
              <w:numPr>
                <w:ilvl w:val="0"/>
                <w:numId w:val="3"/>
              </w:numPr>
              <w:rPr>
                <w:rFonts w:ascii="Arial" w:hAnsi="Arial" w:cs="Arial"/>
              </w:rPr>
            </w:pPr>
            <w:r w:rsidRPr="007F2A62">
              <w:rPr>
                <w:rFonts w:ascii="Arial" w:hAnsi="Arial" w:cs="Arial"/>
              </w:rPr>
              <w:t xml:space="preserve">Meal provision </w:t>
            </w:r>
          </w:p>
          <w:p w14:paraId="7F10C555" w14:textId="77777777" w:rsidR="00D63BD4" w:rsidRDefault="00D63BD4" w:rsidP="00D63BD4">
            <w:pPr>
              <w:pStyle w:val="ListParagraph"/>
              <w:rPr>
                <w:rFonts w:ascii="Arial" w:hAnsi="Arial" w:cs="Arial"/>
              </w:rPr>
            </w:pPr>
          </w:p>
          <w:p w14:paraId="58B0792D" w14:textId="77777777" w:rsidR="007F2A62" w:rsidRDefault="007F2A62" w:rsidP="007F2A62">
            <w:pPr>
              <w:numPr>
                <w:ilvl w:val="0"/>
                <w:numId w:val="3"/>
              </w:numPr>
              <w:rPr>
                <w:rFonts w:ascii="Arial" w:hAnsi="Arial" w:cs="Arial"/>
              </w:rPr>
            </w:pPr>
            <w:r w:rsidRPr="007F2A62">
              <w:rPr>
                <w:rFonts w:ascii="Arial" w:hAnsi="Arial" w:cs="Arial"/>
              </w:rPr>
              <w:t>Incentives and disincentives</w:t>
            </w:r>
          </w:p>
          <w:p w14:paraId="1972090C" w14:textId="77777777" w:rsidR="00D63BD4" w:rsidRDefault="00D63BD4" w:rsidP="00D63BD4">
            <w:pPr>
              <w:pStyle w:val="ListParagraph"/>
              <w:rPr>
                <w:rFonts w:ascii="Arial" w:hAnsi="Arial" w:cs="Arial"/>
              </w:rPr>
            </w:pPr>
          </w:p>
          <w:p w14:paraId="018F311F" w14:textId="150A5311" w:rsidR="007F2A62" w:rsidRPr="007F2A62" w:rsidRDefault="007F2A62" w:rsidP="007F2A62">
            <w:pPr>
              <w:pStyle w:val="ListParagraph"/>
              <w:numPr>
                <w:ilvl w:val="0"/>
                <w:numId w:val="3"/>
              </w:numPr>
              <w:rPr>
                <w:rFonts w:ascii="Arial" w:hAnsi="Arial" w:cs="Arial"/>
              </w:rPr>
            </w:pPr>
            <w:r w:rsidRPr="007F2A62">
              <w:rPr>
                <w:rFonts w:ascii="Arial" w:hAnsi="Arial" w:cs="Arial"/>
              </w:rPr>
              <w:t>Extracurricular activities</w:t>
            </w:r>
          </w:p>
        </w:tc>
        <w:tc>
          <w:tcPr>
            <w:tcW w:w="4591" w:type="dxa"/>
          </w:tcPr>
          <w:p w14:paraId="10301845" w14:textId="77777777" w:rsidR="007F2A62" w:rsidRPr="007F2A62" w:rsidRDefault="007F2A62" w:rsidP="007F2A62">
            <w:pPr>
              <w:rPr>
                <w:rFonts w:ascii="Arial" w:hAnsi="Arial" w:cs="Arial"/>
              </w:rPr>
            </w:pPr>
            <w:r w:rsidRPr="007F2A62">
              <w:rPr>
                <w:rFonts w:ascii="Arial" w:hAnsi="Arial" w:cs="Arial"/>
              </w:rPr>
              <w:t xml:space="preserve">(March 2022 specification) </w:t>
            </w:r>
          </w:p>
          <w:p w14:paraId="7EB07211" w14:textId="77777777" w:rsidR="007F2A62" w:rsidRPr="007F2A62" w:rsidRDefault="007F2A62" w:rsidP="007F2A62">
            <w:pPr>
              <w:rPr>
                <w:rFonts w:ascii="Arial" w:hAnsi="Arial" w:cs="Arial"/>
              </w:rPr>
            </w:pPr>
          </w:p>
          <w:p w14:paraId="7965B4DB" w14:textId="201FCAB6" w:rsidR="007F2A62" w:rsidRPr="007F2A62" w:rsidRDefault="007F2A62" w:rsidP="007F2A62">
            <w:pPr>
              <w:rPr>
                <w:rFonts w:ascii="Arial" w:hAnsi="Arial" w:cs="Arial"/>
              </w:rPr>
            </w:pPr>
            <w:r w:rsidRPr="007F2A62">
              <w:rPr>
                <w:rFonts w:ascii="Arial" w:hAnsi="Arial" w:cs="Arial"/>
              </w:rPr>
              <w:t>We are looking for programmes that focus on enabling 5-18 year olds to attend, positively engage with and remain in school, thereby improving attainment and reducing the likelihood of them becoming involved in violence.</w:t>
            </w:r>
          </w:p>
          <w:p w14:paraId="06FFCAEC" w14:textId="77777777" w:rsidR="007F2A62" w:rsidRPr="007F2A62" w:rsidRDefault="007F2A62" w:rsidP="007F2A62">
            <w:pPr>
              <w:rPr>
                <w:rFonts w:ascii="Arial" w:hAnsi="Arial" w:cs="Arial"/>
              </w:rPr>
            </w:pPr>
          </w:p>
          <w:p w14:paraId="1A5CFA5D" w14:textId="77777777" w:rsidR="007F2A62" w:rsidRPr="007F2A62" w:rsidRDefault="007F2A62" w:rsidP="007F2A62">
            <w:pPr>
              <w:numPr>
                <w:ilvl w:val="0"/>
                <w:numId w:val="5"/>
              </w:numPr>
              <w:rPr>
                <w:rFonts w:ascii="Arial" w:hAnsi="Arial" w:cs="Arial"/>
              </w:rPr>
            </w:pPr>
            <w:r w:rsidRPr="007F2A62">
              <w:rPr>
                <w:rFonts w:ascii="Arial" w:hAnsi="Arial" w:cs="Arial"/>
              </w:rPr>
              <w:t>Anti-bullying programmes</w:t>
            </w:r>
          </w:p>
          <w:p w14:paraId="44F2404A" w14:textId="77777777" w:rsidR="00D63BD4" w:rsidRDefault="00D63BD4" w:rsidP="00D63BD4">
            <w:pPr>
              <w:ind w:left="720"/>
              <w:rPr>
                <w:rFonts w:ascii="Arial" w:hAnsi="Arial" w:cs="Arial"/>
              </w:rPr>
            </w:pPr>
          </w:p>
          <w:p w14:paraId="7BFD71A9" w14:textId="708BF992" w:rsidR="007F2A62" w:rsidRPr="007F2A62" w:rsidRDefault="007F2A62" w:rsidP="007F2A62">
            <w:pPr>
              <w:numPr>
                <w:ilvl w:val="0"/>
                <w:numId w:val="5"/>
              </w:numPr>
              <w:rPr>
                <w:rFonts w:ascii="Arial" w:hAnsi="Arial" w:cs="Arial"/>
              </w:rPr>
            </w:pPr>
            <w:r w:rsidRPr="007F2A62">
              <w:rPr>
                <w:rFonts w:ascii="Arial" w:hAnsi="Arial" w:cs="Arial"/>
              </w:rPr>
              <w:t>Classroom Behaviour Management programmes</w:t>
            </w:r>
          </w:p>
          <w:p w14:paraId="39769755" w14:textId="77777777" w:rsidR="00D63BD4" w:rsidRDefault="00D63BD4" w:rsidP="00D63BD4">
            <w:pPr>
              <w:ind w:left="720"/>
              <w:rPr>
                <w:rFonts w:ascii="Arial" w:hAnsi="Arial" w:cs="Arial"/>
              </w:rPr>
            </w:pPr>
          </w:p>
          <w:p w14:paraId="44FE6338" w14:textId="1C99203D" w:rsidR="007F2A62" w:rsidRPr="007F2A62" w:rsidRDefault="007F2A62" w:rsidP="007F2A62">
            <w:pPr>
              <w:numPr>
                <w:ilvl w:val="0"/>
                <w:numId w:val="5"/>
              </w:numPr>
              <w:rPr>
                <w:rFonts w:ascii="Arial" w:hAnsi="Arial" w:cs="Arial"/>
              </w:rPr>
            </w:pPr>
            <w:r w:rsidRPr="007F2A62">
              <w:rPr>
                <w:rFonts w:ascii="Arial" w:hAnsi="Arial" w:cs="Arial"/>
              </w:rPr>
              <w:t>Internal Alternative Provision interventions</w:t>
            </w:r>
          </w:p>
          <w:p w14:paraId="1221CA9C" w14:textId="77777777" w:rsidR="00D63BD4" w:rsidRDefault="00D63BD4" w:rsidP="00D63BD4">
            <w:pPr>
              <w:ind w:left="720"/>
              <w:rPr>
                <w:rFonts w:ascii="Arial" w:hAnsi="Arial" w:cs="Arial"/>
              </w:rPr>
            </w:pPr>
          </w:p>
          <w:p w14:paraId="6E313AE0" w14:textId="1598632F" w:rsidR="007F2A62" w:rsidRPr="007F2A62" w:rsidRDefault="007F2A62" w:rsidP="007F2A62">
            <w:pPr>
              <w:numPr>
                <w:ilvl w:val="0"/>
                <w:numId w:val="5"/>
              </w:numPr>
              <w:rPr>
                <w:rFonts w:ascii="Arial" w:hAnsi="Arial" w:cs="Arial"/>
              </w:rPr>
            </w:pPr>
            <w:r w:rsidRPr="007F2A62">
              <w:rPr>
                <w:rFonts w:ascii="Arial" w:hAnsi="Arial" w:cs="Arial"/>
              </w:rPr>
              <w:t>Needs-led attendance interventions</w:t>
            </w:r>
          </w:p>
          <w:p w14:paraId="35D26CDC" w14:textId="77777777" w:rsidR="00D63BD4" w:rsidRDefault="00D63BD4" w:rsidP="00D63BD4">
            <w:pPr>
              <w:ind w:left="720"/>
              <w:rPr>
                <w:rFonts w:ascii="Arial" w:hAnsi="Arial" w:cs="Arial"/>
              </w:rPr>
            </w:pPr>
          </w:p>
          <w:p w14:paraId="71AC93EA" w14:textId="35666F8E" w:rsidR="007F2A62" w:rsidRPr="007F2A62" w:rsidRDefault="007F2A62" w:rsidP="007F2A62">
            <w:pPr>
              <w:numPr>
                <w:ilvl w:val="0"/>
                <w:numId w:val="5"/>
              </w:numPr>
              <w:rPr>
                <w:rFonts w:ascii="Arial" w:hAnsi="Arial" w:cs="Arial"/>
              </w:rPr>
            </w:pPr>
            <w:r w:rsidRPr="007F2A62">
              <w:rPr>
                <w:rFonts w:ascii="Arial" w:hAnsi="Arial" w:cs="Arial"/>
              </w:rPr>
              <w:t>Parent/carer communication interventions</w:t>
            </w:r>
          </w:p>
          <w:p w14:paraId="7491A87F" w14:textId="77777777" w:rsidR="00D63BD4" w:rsidRDefault="00D63BD4" w:rsidP="00D63BD4">
            <w:pPr>
              <w:ind w:left="720"/>
              <w:rPr>
                <w:rFonts w:ascii="Arial" w:hAnsi="Arial" w:cs="Arial"/>
              </w:rPr>
            </w:pPr>
          </w:p>
          <w:p w14:paraId="04B3719F" w14:textId="64A6F854" w:rsidR="007F2A62" w:rsidRPr="007F2A62" w:rsidRDefault="007F2A62" w:rsidP="007F2A62">
            <w:pPr>
              <w:numPr>
                <w:ilvl w:val="0"/>
                <w:numId w:val="5"/>
              </w:numPr>
              <w:rPr>
                <w:rFonts w:ascii="Arial" w:hAnsi="Arial" w:cs="Arial"/>
              </w:rPr>
            </w:pPr>
            <w:r w:rsidRPr="007F2A62">
              <w:rPr>
                <w:rFonts w:ascii="Arial" w:hAnsi="Arial" w:cs="Arial"/>
              </w:rPr>
              <w:t>Social and emotional learning interventions</w:t>
            </w:r>
          </w:p>
          <w:p w14:paraId="1CA83E7F" w14:textId="77777777" w:rsidR="00D63BD4" w:rsidRDefault="00D63BD4" w:rsidP="00D63BD4">
            <w:pPr>
              <w:ind w:left="720"/>
              <w:rPr>
                <w:rFonts w:ascii="Arial" w:hAnsi="Arial" w:cs="Arial"/>
              </w:rPr>
            </w:pPr>
          </w:p>
          <w:p w14:paraId="731A8CBE" w14:textId="12FA0541" w:rsidR="007F2A62" w:rsidRPr="007F2A62" w:rsidRDefault="007F2A62" w:rsidP="007F2A62">
            <w:pPr>
              <w:numPr>
                <w:ilvl w:val="0"/>
                <w:numId w:val="5"/>
              </w:numPr>
              <w:rPr>
                <w:rFonts w:ascii="Arial" w:hAnsi="Arial" w:cs="Arial"/>
              </w:rPr>
            </w:pPr>
            <w:r w:rsidRPr="007F2A62">
              <w:rPr>
                <w:rFonts w:ascii="Arial" w:hAnsi="Arial" w:cs="Arial"/>
              </w:rPr>
              <w:t>Targeted family engagement interventions.</w:t>
            </w:r>
          </w:p>
          <w:p w14:paraId="6D5C213D" w14:textId="77777777" w:rsidR="007F2A62" w:rsidRPr="007F2A62" w:rsidRDefault="007F2A62">
            <w:pPr>
              <w:rPr>
                <w:rFonts w:ascii="Arial" w:hAnsi="Arial" w:cs="Arial"/>
              </w:rPr>
            </w:pPr>
          </w:p>
        </w:tc>
      </w:tr>
      <w:tr w:rsidR="007F2A62" w:rsidRPr="007F2A62" w14:paraId="61A3690F" w14:textId="77777777" w:rsidTr="00DD32B1">
        <w:tc>
          <w:tcPr>
            <w:tcW w:w="10682" w:type="dxa"/>
            <w:gridSpan w:val="2"/>
          </w:tcPr>
          <w:p w14:paraId="27DC07E9" w14:textId="77777777" w:rsidR="007F2A62" w:rsidRDefault="007F2A62" w:rsidP="007F2A62">
            <w:pPr>
              <w:jc w:val="center"/>
              <w:rPr>
                <w:rFonts w:ascii="Arial" w:hAnsi="Arial" w:cs="Arial"/>
              </w:rPr>
            </w:pPr>
          </w:p>
          <w:p w14:paraId="52F92C75" w14:textId="04725D82" w:rsidR="00DD32B1" w:rsidRPr="00DD32B1" w:rsidRDefault="00DD32B1" w:rsidP="007F2A62">
            <w:pPr>
              <w:jc w:val="center"/>
              <w:rPr>
                <w:rFonts w:ascii="Arial" w:hAnsi="Arial" w:cs="Arial"/>
                <w:b/>
                <w:bCs/>
              </w:rPr>
            </w:pPr>
            <w:r w:rsidRPr="00DD32B1">
              <w:rPr>
                <w:rFonts w:ascii="Arial" w:hAnsi="Arial" w:cs="Arial"/>
                <w:b/>
                <w:bCs/>
              </w:rPr>
              <w:t>Live Pilots</w:t>
            </w:r>
          </w:p>
          <w:p w14:paraId="0A6E7998" w14:textId="77777777" w:rsidR="00DD32B1" w:rsidRPr="007F2A62" w:rsidRDefault="00DD32B1" w:rsidP="007F2A62">
            <w:pPr>
              <w:jc w:val="center"/>
              <w:rPr>
                <w:rFonts w:ascii="Arial" w:hAnsi="Arial" w:cs="Arial"/>
              </w:rPr>
            </w:pPr>
          </w:p>
          <w:p w14:paraId="659CBD40" w14:textId="24F00AD3" w:rsidR="007F2A62" w:rsidRPr="007F2A62" w:rsidRDefault="000B3C96" w:rsidP="007F2A62">
            <w:pPr>
              <w:jc w:val="center"/>
              <w:rPr>
                <w:rFonts w:ascii="Arial" w:hAnsi="Arial" w:cs="Arial"/>
              </w:rPr>
            </w:pPr>
            <w:hyperlink r:id="rId18" w:history="1">
              <w:r w:rsidR="007F2A62" w:rsidRPr="007F2A62">
                <w:rPr>
                  <w:rStyle w:val="Hyperlink"/>
                  <w:rFonts w:ascii="Arial" w:hAnsi="Arial" w:cs="Arial"/>
                </w:rPr>
                <w:t>A safe, positive place to learn: improving attendance and reducing exclusions - Youth Endowment Fund</w:t>
              </w:r>
            </w:hyperlink>
          </w:p>
          <w:p w14:paraId="428386AE" w14:textId="77777777" w:rsidR="00DD32B1" w:rsidRDefault="00DD32B1" w:rsidP="007F2A62">
            <w:pPr>
              <w:jc w:val="center"/>
              <w:rPr>
                <w:rFonts w:ascii="Arial" w:hAnsi="Arial" w:cs="Arial"/>
              </w:rPr>
            </w:pPr>
          </w:p>
          <w:p w14:paraId="491539A2" w14:textId="0DF9C83D" w:rsidR="007F2A62" w:rsidRDefault="000B3C96" w:rsidP="007F2A62">
            <w:pPr>
              <w:jc w:val="center"/>
              <w:rPr>
                <w:rStyle w:val="Hyperlink"/>
                <w:rFonts w:ascii="Arial" w:hAnsi="Arial" w:cs="Arial"/>
              </w:rPr>
            </w:pPr>
            <w:hyperlink r:id="rId19" w:history="1">
              <w:r w:rsidR="007F2A62" w:rsidRPr="007F2A62">
                <w:rPr>
                  <w:rStyle w:val="Hyperlink"/>
                  <w:rFonts w:ascii="Arial" w:hAnsi="Arial" w:cs="Arial"/>
                </w:rPr>
                <w:t>Grassroots: a programme to improve pupil behaviour (2023/24 –… | EEF (educationendowmentfoundation.org.uk)</w:t>
              </w:r>
            </w:hyperlink>
          </w:p>
          <w:p w14:paraId="2E94652A" w14:textId="77777777" w:rsidR="00DD32B1" w:rsidRPr="007F2A62" w:rsidRDefault="00DD32B1" w:rsidP="007F2A62">
            <w:pPr>
              <w:jc w:val="center"/>
              <w:rPr>
                <w:rFonts w:ascii="Arial" w:hAnsi="Arial" w:cs="Arial"/>
              </w:rPr>
            </w:pPr>
          </w:p>
          <w:p w14:paraId="03B39E77" w14:textId="37055772" w:rsidR="007F2A62" w:rsidRDefault="000B3C96" w:rsidP="007F2A62">
            <w:pPr>
              <w:jc w:val="center"/>
              <w:rPr>
                <w:rFonts w:ascii="Arial" w:hAnsi="Arial" w:cs="Arial"/>
              </w:rPr>
            </w:pPr>
            <w:hyperlink r:id="rId20" w:history="1">
              <w:r w:rsidR="007F2A62" w:rsidRPr="007F2A62">
                <w:rPr>
                  <w:rStyle w:val="Hyperlink"/>
                  <w:rFonts w:ascii="Arial" w:hAnsi="Arial" w:cs="Arial"/>
                </w:rPr>
                <w:t>BITUP: Updating Parents on Number of School Days Missed… | EEF (educationendowmentfoundation.org.uk)</w:t>
              </w:r>
            </w:hyperlink>
            <w:r w:rsidR="007F2A62" w:rsidRPr="007F2A62">
              <w:rPr>
                <w:rStyle w:val="Hyperlink"/>
                <w:rFonts w:ascii="Arial" w:hAnsi="Arial" w:cs="Arial"/>
              </w:rPr>
              <w:t xml:space="preserve"> </w:t>
            </w:r>
            <w:r w:rsidR="007F2A62" w:rsidRPr="007F2A62">
              <w:rPr>
                <w:rFonts w:ascii="Arial" w:hAnsi="Arial" w:cs="Arial"/>
              </w:rPr>
              <w:t>– this is a parent messaging trial - Updating Parents on Number of School Days Missed - working with The Behavioural Insights Team (2022/23)</w:t>
            </w:r>
          </w:p>
          <w:p w14:paraId="0BC6FC95" w14:textId="77777777" w:rsidR="00DD32B1" w:rsidRPr="007F2A62" w:rsidRDefault="00DD32B1" w:rsidP="007F2A62">
            <w:pPr>
              <w:jc w:val="center"/>
              <w:rPr>
                <w:rFonts w:ascii="Arial" w:hAnsi="Arial" w:cs="Arial"/>
              </w:rPr>
            </w:pPr>
          </w:p>
          <w:p w14:paraId="23327446" w14:textId="4E50DF95" w:rsidR="007F2A62" w:rsidRPr="007F2A62" w:rsidRDefault="007F2A62" w:rsidP="007F2A62">
            <w:pPr>
              <w:rPr>
                <w:rFonts w:ascii="Arial" w:hAnsi="Arial" w:cs="Arial"/>
              </w:rPr>
            </w:pPr>
          </w:p>
        </w:tc>
      </w:tr>
    </w:tbl>
    <w:p w14:paraId="5931B99A" w14:textId="77777777" w:rsidR="00DD32B1" w:rsidRDefault="00DD32B1">
      <w:r>
        <w:br w:type="page"/>
      </w:r>
    </w:p>
    <w:tbl>
      <w:tblPr>
        <w:tblStyle w:val="TableGrid"/>
        <w:tblW w:w="10682" w:type="dxa"/>
        <w:tblLook w:val="04A0" w:firstRow="1" w:lastRow="0" w:firstColumn="1" w:lastColumn="0" w:noHBand="0" w:noVBand="1"/>
      </w:tblPr>
      <w:tblGrid>
        <w:gridCol w:w="4244"/>
        <w:gridCol w:w="6438"/>
      </w:tblGrid>
      <w:tr w:rsidR="00DD32B1" w:rsidRPr="007F2A62" w14:paraId="661C5CE3" w14:textId="77777777" w:rsidTr="00F34715">
        <w:tc>
          <w:tcPr>
            <w:tcW w:w="10682" w:type="dxa"/>
            <w:gridSpan w:val="2"/>
          </w:tcPr>
          <w:p w14:paraId="2F3A2EA6" w14:textId="46921412" w:rsidR="00DD32B1" w:rsidRPr="00DD32B1" w:rsidRDefault="00DD32B1" w:rsidP="006D3F16">
            <w:pPr>
              <w:jc w:val="center"/>
              <w:rPr>
                <w:rFonts w:ascii="Arial" w:hAnsi="Arial" w:cs="Arial"/>
                <w:b/>
                <w:bCs/>
              </w:rPr>
            </w:pPr>
            <w:r w:rsidRPr="00DD32B1">
              <w:rPr>
                <w:rFonts w:ascii="Arial" w:hAnsi="Arial" w:cs="Arial"/>
                <w:b/>
                <w:bCs/>
              </w:rPr>
              <w:lastRenderedPageBreak/>
              <w:t>Solutions linked to health and wellbeing</w:t>
            </w:r>
          </w:p>
        </w:tc>
      </w:tr>
      <w:tr w:rsidR="00D63BD4" w:rsidRPr="007F2A62" w14:paraId="59D8FCBC" w14:textId="77777777" w:rsidTr="007F2945">
        <w:tc>
          <w:tcPr>
            <w:tcW w:w="10682" w:type="dxa"/>
            <w:gridSpan w:val="2"/>
          </w:tcPr>
          <w:p w14:paraId="6638B9A7" w14:textId="51D553E4" w:rsidR="00D63BD4" w:rsidRPr="007F2A62" w:rsidRDefault="00D63BD4" w:rsidP="006D3F16">
            <w:pPr>
              <w:rPr>
                <w:rFonts w:ascii="Arial" w:hAnsi="Arial" w:cs="Arial"/>
              </w:rPr>
            </w:pPr>
            <w:r w:rsidRPr="007F2A62">
              <w:rPr>
                <w:rFonts w:ascii="Arial" w:hAnsi="Arial" w:cs="Arial"/>
                <w:noProof/>
              </w:rPr>
              <w:drawing>
                <wp:anchor distT="0" distB="0" distL="114300" distR="114300" simplePos="0" relativeHeight="251725824" behindDoc="1" locked="0" layoutInCell="1" allowOverlap="1" wp14:anchorId="1026BD44" wp14:editId="36F9A70D">
                  <wp:simplePos x="0" y="0"/>
                  <wp:positionH relativeFrom="column">
                    <wp:posOffset>2252980</wp:posOffset>
                  </wp:positionH>
                  <wp:positionV relativeFrom="paragraph">
                    <wp:posOffset>73025</wp:posOffset>
                  </wp:positionV>
                  <wp:extent cx="4352290" cy="2486025"/>
                  <wp:effectExtent l="0" t="0" r="0" b="9525"/>
                  <wp:wrapTight wrapText="bothSides">
                    <wp:wrapPolygon edited="0">
                      <wp:start x="0" y="0"/>
                      <wp:lineTo x="0" y="21517"/>
                      <wp:lineTo x="21461" y="21517"/>
                      <wp:lineTo x="21461" y="0"/>
                      <wp:lineTo x="0" y="0"/>
                    </wp:wrapPolygon>
                  </wp:wrapTight>
                  <wp:docPr id="2133161" name="Picture 1"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161" name="Picture 1" descr="A poster with text and image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52290" cy="2486025"/>
                          </a:xfrm>
                          <a:prstGeom prst="rect">
                            <a:avLst/>
                          </a:prstGeom>
                        </pic:spPr>
                      </pic:pic>
                    </a:graphicData>
                  </a:graphic>
                  <wp14:sizeRelH relativeFrom="margin">
                    <wp14:pctWidth>0</wp14:pctWidth>
                  </wp14:sizeRelH>
                  <wp14:sizeRelV relativeFrom="margin">
                    <wp14:pctHeight>0</wp14:pctHeight>
                  </wp14:sizeRelV>
                </wp:anchor>
              </w:drawing>
            </w:r>
          </w:p>
          <w:p w14:paraId="293729D0" w14:textId="54260687" w:rsidR="00D63BD4" w:rsidRPr="007F2A62" w:rsidRDefault="00D63BD4" w:rsidP="006D3F16">
            <w:pPr>
              <w:jc w:val="center"/>
              <w:rPr>
                <w:rFonts w:ascii="Arial" w:hAnsi="Arial" w:cs="Arial"/>
              </w:rPr>
            </w:pPr>
            <w:r w:rsidRPr="007F2A62">
              <w:rPr>
                <w:rFonts w:ascii="Arial" w:hAnsi="Arial" w:cs="Arial"/>
              </w:rPr>
              <w:t>To understand how to support young people and reduce health inequalities – targeting some of the causes of absence at root cause…</w:t>
            </w:r>
          </w:p>
          <w:p w14:paraId="444BEADA" w14:textId="6C1E2D9E" w:rsidR="00D63BD4" w:rsidRPr="007F2A62" w:rsidRDefault="00D63BD4" w:rsidP="006D3F16">
            <w:pPr>
              <w:rPr>
                <w:rFonts w:ascii="Arial" w:hAnsi="Arial" w:cs="Arial"/>
              </w:rPr>
            </w:pPr>
            <w:r w:rsidRPr="007F2A62">
              <w:rPr>
                <w:rFonts w:ascii="Arial" w:hAnsi="Arial" w:cs="Arial"/>
                <w:noProof/>
              </w:rPr>
              <w:drawing>
                <wp:anchor distT="0" distB="0" distL="114300" distR="114300" simplePos="0" relativeHeight="251724800" behindDoc="1" locked="0" layoutInCell="1" allowOverlap="1" wp14:anchorId="746497AD" wp14:editId="5C53F820">
                  <wp:simplePos x="0" y="0"/>
                  <wp:positionH relativeFrom="column">
                    <wp:posOffset>52070</wp:posOffset>
                  </wp:positionH>
                  <wp:positionV relativeFrom="paragraph">
                    <wp:posOffset>181610</wp:posOffset>
                  </wp:positionV>
                  <wp:extent cx="1578610" cy="733425"/>
                  <wp:effectExtent l="0" t="0" r="2540" b="9525"/>
                  <wp:wrapTight wrapText="bothSides">
                    <wp:wrapPolygon edited="0">
                      <wp:start x="0" y="0"/>
                      <wp:lineTo x="0" y="21319"/>
                      <wp:lineTo x="21374" y="21319"/>
                      <wp:lineTo x="21374" y="0"/>
                      <wp:lineTo x="0" y="0"/>
                    </wp:wrapPolygon>
                  </wp:wrapTight>
                  <wp:docPr id="574184092" name="Picture 1" descr="A green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84092" name="Picture 1" descr="A green text on a white backgroun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78610" cy="733425"/>
                          </a:xfrm>
                          <a:prstGeom prst="rect">
                            <a:avLst/>
                          </a:prstGeom>
                        </pic:spPr>
                      </pic:pic>
                    </a:graphicData>
                  </a:graphic>
                  <wp14:sizeRelH relativeFrom="margin">
                    <wp14:pctWidth>0</wp14:pctWidth>
                  </wp14:sizeRelH>
                  <wp14:sizeRelV relativeFrom="margin">
                    <wp14:pctHeight>0</wp14:pctHeight>
                  </wp14:sizeRelV>
                </wp:anchor>
              </w:drawing>
            </w:r>
          </w:p>
          <w:p w14:paraId="2F7D8251" w14:textId="77777777" w:rsidR="00D63BD4" w:rsidRPr="007F2A62" w:rsidRDefault="00D63BD4" w:rsidP="006D3F16">
            <w:pPr>
              <w:rPr>
                <w:rFonts w:ascii="Arial" w:hAnsi="Arial" w:cs="Arial"/>
              </w:rPr>
            </w:pPr>
          </w:p>
          <w:p w14:paraId="7CFD1E16" w14:textId="77777777" w:rsidR="00D63BD4" w:rsidRDefault="00D63BD4" w:rsidP="006D3F16">
            <w:pPr>
              <w:rPr>
                <w:rFonts w:ascii="Arial" w:hAnsi="Arial" w:cs="Arial"/>
              </w:rPr>
            </w:pPr>
          </w:p>
          <w:p w14:paraId="3DC32A27" w14:textId="77777777" w:rsidR="00D63BD4" w:rsidRDefault="00D63BD4" w:rsidP="006D3F16">
            <w:pPr>
              <w:jc w:val="center"/>
              <w:rPr>
                <w:rFonts w:ascii="Arial" w:hAnsi="Arial" w:cs="Arial"/>
              </w:rPr>
            </w:pPr>
          </w:p>
          <w:p w14:paraId="203CF104" w14:textId="77777777" w:rsidR="00D63BD4" w:rsidRDefault="00D63BD4" w:rsidP="006D3F16">
            <w:pPr>
              <w:jc w:val="center"/>
              <w:rPr>
                <w:rFonts w:ascii="Arial" w:hAnsi="Arial" w:cs="Arial"/>
              </w:rPr>
            </w:pPr>
          </w:p>
          <w:p w14:paraId="05CE3FBC" w14:textId="77777777" w:rsidR="00D63BD4" w:rsidRDefault="00D63BD4" w:rsidP="006D3F16">
            <w:pPr>
              <w:jc w:val="center"/>
              <w:rPr>
                <w:rFonts w:ascii="Arial" w:hAnsi="Arial" w:cs="Arial"/>
              </w:rPr>
            </w:pPr>
          </w:p>
          <w:p w14:paraId="09416C5C" w14:textId="77777777" w:rsidR="00D63BD4" w:rsidRDefault="00D63BD4" w:rsidP="006D3F16">
            <w:pPr>
              <w:jc w:val="center"/>
              <w:rPr>
                <w:rFonts w:ascii="Arial" w:hAnsi="Arial" w:cs="Arial"/>
              </w:rPr>
            </w:pPr>
          </w:p>
          <w:p w14:paraId="0897D27D" w14:textId="77777777" w:rsidR="00D63BD4" w:rsidRDefault="00D63BD4" w:rsidP="006D3F16">
            <w:pPr>
              <w:jc w:val="center"/>
              <w:rPr>
                <w:rFonts w:ascii="Arial" w:hAnsi="Arial" w:cs="Arial"/>
              </w:rPr>
            </w:pPr>
          </w:p>
          <w:p w14:paraId="21B03F36" w14:textId="77777777" w:rsidR="00D63BD4" w:rsidRDefault="00D63BD4" w:rsidP="006D3F16">
            <w:pPr>
              <w:jc w:val="center"/>
              <w:rPr>
                <w:rFonts w:ascii="Arial" w:hAnsi="Arial" w:cs="Arial"/>
              </w:rPr>
            </w:pPr>
          </w:p>
          <w:p w14:paraId="60BD50FE" w14:textId="54385265" w:rsidR="00D63BD4" w:rsidRPr="007F2A62" w:rsidRDefault="00D63BD4" w:rsidP="006D3F16">
            <w:pPr>
              <w:jc w:val="center"/>
              <w:rPr>
                <w:rFonts w:ascii="Arial" w:hAnsi="Arial" w:cs="Arial"/>
              </w:rPr>
            </w:pPr>
          </w:p>
        </w:tc>
      </w:tr>
      <w:tr w:rsidR="00D63BD4" w:rsidRPr="007F2A62" w14:paraId="40C884E8" w14:textId="77777777" w:rsidTr="002C3C6E">
        <w:tc>
          <w:tcPr>
            <w:tcW w:w="10682" w:type="dxa"/>
            <w:gridSpan w:val="2"/>
          </w:tcPr>
          <w:p w14:paraId="01596093" w14:textId="77777777" w:rsidR="00D63BD4" w:rsidRDefault="00D63BD4" w:rsidP="006D3F16">
            <w:pPr>
              <w:jc w:val="center"/>
              <w:rPr>
                <w:rFonts w:ascii="Arial" w:hAnsi="Arial" w:cs="Arial"/>
              </w:rPr>
            </w:pPr>
          </w:p>
          <w:p w14:paraId="46555F5D" w14:textId="77777777" w:rsidR="00D63BD4" w:rsidRDefault="00D63BD4" w:rsidP="006D3F16">
            <w:pPr>
              <w:jc w:val="center"/>
              <w:rPr>
                <w:rFonts w:ascii="Arial" w:hAnsi="Arial" w:cs="Arial"/>
              </w:rPr>
            </w:pPr>
            <w:r w:rsidRPr="007F2A62">
              <w:rPr>
                <w:rFonts w:ascii="Arial" w:hAnsi="Arial" w:cs="Arial"/>
                <w:noProof/>
              </w:rPr>
              <w:drawing>
                <wp:anchor distT="0" distB="0" distL="114300" distR="114300" simplePos="0" relativeHeight="251722752" behindDoc="1" locked="0" layoutInCell="1" allowOverlap="1" wp14:anchorId="2636B3D5" wp14:editId="2B2F2F53">
                  <wp:simplePos x="0" y="0"/>
                  <wp:positionH relativeFrom="column">
                    <wp:posOffset>-6350</wp:posOffset>
                  </wp:positionH>
                  <wp:positionV relativeFrom="paragraph">
                    <wp:posOffset>3810</wp:posOffset>
                  </wp:positionV>
                  <wp:extent cx="1819529" cy="523948"/>
                  <wp:effectExtent l="0" t="0" r="9525" b="9525"/>
                  <wp:wrapTight wrapText="bothSides">
                    <wp:wrapPolygon edited="0">
                      <wp:start x="0" y="0"/>
                      <wp:lineTo x="0" y="21207"/>
                      <wp:lineTo x="21487" y="21207"/>
                      <wp:lineTo x="21487" y="0"/>
                      <wp:lineTo x="0" y="0"/>
                    </wp:wrapPolygon>
                  </wp:wrapTight>
                  <wp:docPr id="2116566450" name="Picture 2116566450"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27533" name="Picture 1" descr="A close-up of a logo&#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819529" cy="523948"/>
                          </a:xfrm>
                          <a:prstGeom prst="rect">
                            <a:avLst/>
                          </a:prstGeom>
                        </pic:spPr>
                      </pic:pic>
                    </a:graphicData>
                  </a:graphic>
                </wp:anchor>
              </w:drawing>
            </w:r>
            <w:r w:rsidRPr="007F2A62">
              <w:rPr>
                <w:rFonts w:ascii="Arial" w:hAnsi="Arial" w:cs="Arial"/>
              </w:rPr>
              <w:t>The Network has 10 priorities</w:t>
            </w:r>
            <w:r w:rsidRPr="007F2A62">
              <w:rPr>
                <w:rStyle w:val="FootnoteReference"/>
                <w:rFonts w:ascii="Arial" w:hAnsi="Arial" w:cs="Arial"/>
              </w:rPr>
              <w:footnoteReference w:id="4"/>
            </w:r>
            <w:r w:rsidRPr="007F2A62">
              <w:rPr>
                <w:rFonts w:ascii="Arial" w:hAnsi="Arial" w:cs="Arial"/>
              </w:rPr>
              <w:t xml:space="preserve"> and system partners that work with children and young people across topics that correlate with school absence – are we linking up to maximum effect?</w:t>
            </w:r>
          </w:p>
          <w:p w14:paraId="499A5555" w14:textId="4C375234" w:rsidR="00D63BD4" w:rsidRPr="007F2A62" w:rsidRDefault="00D63BD4" w:rsidP="006D3F16">
            <w:pPr>
              <w:jc w:val="center"/>
              <w:rPr>
                <w:rFonts w:ascii="Arial" w:hAnsi="Arial" w:cs="Arial"/>
                <w:noProof/>
              </w:rPr>
            </w:pPr>
          </w:p>
        </w:tc>
      </w:tr>
      <w:tr w:rsidR="00D63BD4" w:rsidRPr="007F2A62" w14:paraId="723ABA1C" w14:textId="77777777" w:rsidTr="00750090">
        <w:tc>
          <w:tcPr>
            <w:tcW w:w="3681" w:type="dxa"/>
            <w:vMerge w:val="restart"/>
          </w:tcPr>
          <w:p w14:paraId="26B1E6C8" w14:textId="77777777" w:rsidR="00D63BD4" w:rsidRDefault="00D63BD4">
            <w:pPr>
              <w:rPr>
                <w:rFonts w:ascii="Arial" w:hAnsi="Arial" w:cs="Arial"/>
              </w:rPr>
            </w:pPr>
          </w:p>
          <w:p w14:paraId="7969F387" w14:textId="138D7F46" w:rsidR="00D63BD4" w:rsidRPr="007F2A62" w:rsidRDefault="00D63BD4">
            <w:pPr>
              <w:rPr>
                <w:rFonts w:ascii="Arial" w:hAnsi="Arial" w:cs="Arial"/>
              </w:rPr>
            </w:pPr>
            <w:r w:rsidRPr="007F2A62">
              <w:rPr>
                <w:rFonts w:ascii="Arial" w:hAnsi="Arial" w:cs="Arial"/>
                <w:noProof/>
              </w:rPr>
              <w:drawing>
                <wp:anchor distT="0" distB="0" distL="114300" distR="114300" simplePos="0" relativeHeight="251735040" behindDoc="1" locked="0" layoutInCell="1" allowOverlap="1" wp14:anchorId="15B37B38" wp14:editId="6F31958D">
                  <wp:simplePos x="0" y="0"/>
                  <wp:positionH relativeFrom="column">
                    <wp:posOffset>118110</wp:posOffset>
                  </wp:positionH>
                  <wp:positionV relativeFrom="paragraph">
                    <wp:posOffset>111760</wp:posOffset>
                  </wp:positionV>
                  <wp:extent cx="1952625" cy="2449195"/>
                  <wp:effectExtent l="0" t="0" r="9525" b="8255"/>
                  <wp:wrapTight wrapText="bothSides">
                    <wp:wrapPolygon edited="0">
                      <wp:start x="0" y="0"/>
                      <wp:lineTo x="0" y="21505"/>
                      <wp:lineTo x="21495" y="21505"/>
                      <wp:lineTo x="21495" y="0"/>
                      <wp:lineTo x="0" y="0"/>
                    </wp:wrapPolygon>
                  </wp:wrapTight>
                  <wp:docPr id="1454005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05828"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52625" cy="2449195"/>
                          </a:xfrm>
                          <a:prstGeom prst="rect">
                            <a:avLst/>
                          </a:prstGeom>
                        </pic:spPr>
                      </pic:pic>
                    </a:graphicData>
                  </a:graphic>
                  <wp14:sizeRelH relativeFrom="margin">
                    <wp14:pctWidth>0</wp14:pctWidth>
                  </wp14:sizeRelH>
                  <wp14:sizeRelV relativeFrom="margin">
                    <wp14:pctHeight>0</wp14:pctHeight>
                  </wp14:sizeRelV>
                </wp:anchor>
              </w:drawing>
            </w:r>
          </w:p>
          <w:p w14:paraId="3A9929A4" w14:textId="23057B15" w:rsidR="00D63BD4" w:rsidRPr="007F2A62" w:rsidRDefault="00D63BD4">
            <w:pPr>
              <w:rPr>
                <w:rFonts w:ascii="Arial" w:hAnsi="Arial" w:cs="Arial"/>
              </w:rPr>
            </w:pPr>
          </w:p>
          <w:p w14:paraId="75270175" w14:textId="77777777" w:rsidR="00D63BD4" w:rsidRPr="007F2A62" w:rsidRDefault="00D63BD4">
            <w:pPr>
              <w:rPr>
                <w:rFonts w:ascii="Arial" w:hAnsi="Arial" w:cs="Arial"/>
              </w:rPr>
            </w:pPr>
          </w:p>
          <w:p w14:paraId="68F3E5C3" w14:textId="77777777" w:rsidR="00D63BD4" w:rsidRDefault="00D63BD4">
            <w:pPr>
              <w:rPr>
                <w:rFonts w:ascii="Arial" w:hAnsi="Arial" w:cs="Arial"/>
              </w:rPr>
            </w:pPr>
          </w:p>
          <w:p w14:paraId="5C8C0471" w14:textId="77777777" w:rsidR="00D63BD4" w:rsidRDefault="00D63BD4">
            <w:pPr>
              <w:rPr>
                <w:rFonts w:ascii="Arial" w:hAnsi="Arial" w:cs="Arial"/>
              </w:rPr>
            </w:pPr>
          </w:p>
          <w:p w14:paraId="66659F0F" w14:textId="77777777" w:rsidR="00D63BD4" w:rsidRDefault="00D63BD4">
            <w:pPr>
              <w:rPr>
                <w:rFonts w:ascii="Arial" w:hAnsi="Arial" w:cs="Arial"/>
              </w:rPr>
            </w:pPr>
          </w:p>
          <w:p w14:paraId="3B72A27E" w14:textId="77777777" w:rsidR="00D63BD4" w:rsidRDefault="00D63BD4">
            <w:pPr>
              <w:rPr>
                <w:rFonts w:ascii="Arial" w:hAnsi="Arial" w:cs="Arial"/>
              </w:rPr>
            </w:pPr>
          </w:p>
          <w:p w14:paraId="5678EBAF" w14:textId="77777777" w:rsidR="00D63BD4" w:rsidRDefault="00D63BD4">
            <w:pPr>
              <w:rPr>
                <w:rFonts w:ascii="Arial" w:hAnsi="Arial" w:cs="Arial"/>
              </w:rPr>
            </w:pPr>
          </w:p>
          <w:p w14:paraId="441A437B" w14:textId="77777777" w:rsidR="00D63BD4" w:rsidRDefault="00D63BD4">
            <w:pPr>
              <w:rPr>
                <w:rFonts w:ascii="Arial" w:hAnsi="Arial" w:cs="Arial"/>
              </w:rPr>
            </w:pPr>
          </w:p>
          <w:p w14:paraId="75884F3A" w14:textId="77777777" w:rsidR="00D63BD4" w:rsidRDefault="00D63BD4">
            <w:pPr>
              <w:rPr>
                <w:rFonts w:ascii="Arial" w:hAnsi="Arial" w:cs="Arial"/>
              </w:rPr>
            </w:pPr>
          </w:p>
          <w:p w14:paraId="01815241" w14:textId="77777777" w:rsidR="00D63BD4" w:rsidRDefault="00D63BD4">
            <w:pPr>
              <w:rPr>
                <w:rFonts w:ascii="Arial" w:hAnsi="Arial" w:cs="Arial"/>
              </w:rPr>
            </w:pPr>
          </w:p>
          <w:p w14:paraId="1EA0410E" w14:textId="77777777" w:rsidR="00D63BD4" w:rsidRDefault="00D63BD4">
            <w:pPr>
              <w:rPr>
                <w:rFonts w:ascii="Arial" w:hAnsi="Arial" w:cs="Arial"/>
              </w:rPr>
            </w:pPr>
          </w:p>
          <w:p w14:paraId="7EA5B372" w14:textId="61D66BD4" w:rsidR="00D63BD4" w:rsidRDefault="00D63BD4">
            <w:pPr>
              <w:rPr>
                <w:rFonts w:ascii="Arial" w:hAnsi="Arial" w:cs="Arial"/>
              </w:rPr>
            </w:pPr>
          </w:p>
          <w:p w14:paraId="3B34D064" w14:textId="6ED22813" w:rsidR="00D63BD4" w:rsidRDefault="00D63BD4">
            <w:pPr>
              <w:rPr>
                <w:rFonts w:ascii="Arial" w:hAnsi="Arial" w:cs="Arial"/>
              </w:rPr>
            </w:pPr>
          </w:p>
          <w:p w14:paraId="40996A2E" w14:textId="7B00A26C" w:rsidR="00D63BD4" w:rsidRDefault="00D63BD4">
            <w:pPr>
              <w:rPr>
                <w:rFonts w:ascii="Arial" w:hAnsi="Arial" w:cs="Arial"/>
              </w:rPr>
            </w:pPr>
          </w:p>
          <w:p w14:paraId="3B8CF15E" w14:textId="365867FD" w:rsidR="00D63BD4" w:rsidRPr="007F2A62" w:rsidRDefault="00D63BD4" w:rsidP="008A3FBC">
            <w:pPr>
              <w:rPr>
                <w:rFonts w:ascii="Arial" w:hAnsi="Arial" w:cs="Arial"/>
              </w:rPr>
            </w:pPr>
            <w:r w:rsidRPr="007F2A62">
              <w:rPr>
                <w:rFonts w:ascii="Arial" w:hAnsi="Arial" w:cs="Arial"/>
                <w:noProof/>
              </w:rPr>
              <w:drawing>
                <wp:anchor distT="0" distB="0" distL="114300" distR="114300" simplePos="0" relativeHeight="251738112" behindDoc="1" locked="0" layoutInCell="1" allowOverlap="1" wp14:anchorId="22C0EE93" wp14:editId="3E73E982">
                  <wp:simplePos x="0" y="0"/>
                  <wp:positionH relativeFrom="column">
                    <wp:posOffset>-5080</wp:posOffset>
                  </wp:positionH>
                  <wp:positionV relativeFrom="paragraph">
                    <wp:posOffset>332105</wp:posOffset>
                  </wp:positionV>
                  <wp:extent cx="2557780" cy="628650"/>
                  <wp:effectExtent l="0" t="0" r="0" b="0"/>
                  <wp:wrapTight wrapText="bothSides">
                    <wp:wrapPolygon edited="0">
                      <wp:start x="0" y="0"/>
                      <wp:lineTo x="0" y="20945"/>
                      <wp:lineTo x="21396" y="20945"/>
                      <wp:lineTo x="21396" y="0"/>
                      <wp:lineTo x="0" y="0"/>
                    </wp:wrapPolygon>
                  </wp:wrapTight>
                  <wp:docPr id="1677085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08594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57780" cy="628650"/>
                          </a:xfrm>
                          <a:prstGeom prst="rect">
                            <a:avLst/>
                          </a:prstGeom>
                        </pic:spPr>
                      </pic:pic>
                    </a:graphicData>
                  </a:graphic>
                  <wp14:sizeRelH relativeFrom="margin">
                    <wp14:pctWidth>0</wp14:pctWidth>
                  </wp14:sizeRelH>
                  <wp14:sizeRelV relativeFrom="margin">
                    <wp14:pctHeight>0</wp14:pctHeight>
                  </wp14:sizeRelV>
                </wp:anchor>
              </w:drawing>
            </w:r>
          </w:p>
        </w:tc>
        <w:tc>
          <w:tcPr>
            <w:tcW w:w="7001" w:type="dxa"/>
          </w:tcPr>
          <w:p w14:paraId="7039C3AA" w14:textId="77777777" w:rsidR="00D63BD4" w:rsidRDefault="00D63BD4" w:rsidP="00D63BD4">
            <w:pPr>
              <w:rPr>
                <w:rFonts w:ascii="Arial" w:hAnsi="Arial" w:cs="Arial"/>
              </w:rPr>
            </w:pPr>
            <w:r w:rsidRPr="007F2A62">
              <w:rPr>
                <w:rFonts w:ascii="Arial" w:hAnsi="Arial" w:cs="Arial"/>
                <w:noProof/>
              </w:rPr>
              <w:drawing>
                <wp:anchor distT="0" distB="0" distL="114300" distR="114300" simplePos="0" relativeHeight="251736064" behindDoc="1" locked="0" layoutInCell="1" allowOverlap="1" wp14:anchorId="394EF993" wp14:editId="57EC855F">
                  <wp:simplePos x="0" y="0"/>
                  <wp:positionH relativeFrom="column">
                    <wp:posOffset>1130300</wp:posOffset>
                  </wp:positionH>
                  <wp:positionV relativeFrom="paragraph">
                    <wp:posOffset>76200</wp:posOffset>
                  </wp:positionV>
                  <wp:extent cx="2781300" cy="2523490"/>
                  <wp:effectExtent l="19050" t="19050" r="19050" b="10160"/>
                  <wp:wrapTight wrapText="bothSides">
                    <wp:wrapPolygon edited="0">
                      <wp:start x="-148" y="-163"/>
                      <wp:lineTo x="-148" y="21524"/>
                      <wp:lineTo x="21600" y="21524"/>
                      <wp:lineTo x="21600" y="-163"/>
                      <wp:lineTo x="-148" y="-163"/>
                    </wp:wrapPolygon>
                  </wp:wrapTight>
                  <wp:docPr id="1451650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50326"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81300" cy="2523490"/>
                          </a:xfrm>
                          <a:prstGeom prst="rect">
                            <a:avLst/>
                          </a:prstGeom>
                          <a:ln w="19050">
                            <a:solidFill>
                              <a:schemeClr val="accent1"/>
                            </a:solidFill>
                          </a:ln>
                        </pic:spPr>
                      </pic:pic>
                    </a:graphicData>
                  </a:graphic>
                  <wp14:sizeRelH relativeFrom="margin">
                    <wp14:pctWidth>0</wp14:pctWidth>
                  </wp14:sizeRelH>
                  <wp14:sizeRelV relativeFrom="margin">
                    <wp14:pctHeight>0</wp14:pctHeight>
                  </wp14:sizeRelV>
                </wp:anchor>
              </w:drawing>
            </w:r>
            <w:r w:rsidRPr="007F2A62">
              <w:rPr>
                <w:rFonts w:ascii="Arial" w:hAnsi="Arial" w:cs="Arial"/>
              </w:rPr>
              <w:t>ELSEC Pathfinders with NHS England</w:t>
            </w:r>
          </w:p>
          <w:p w14:paraId="69007253" w14:textId="77777777" w:rsidR="00D63BD4" w:rsidRDefault="00D63BD4" w:rsidP="00D63BD4">
            <w:pPr>
              <w:rPr>
                <w:rFonts w:ascii="Arial" w:hAnsi="Arial" w:cs="Arial"/>
              </w:rPr>
            </w:pPr>
          </w:p>
          <w:p w14:paraId="0BD239E0" w14:textId="77777777" w:rsidR="00D63BD4" w:rsidRDefault="00D63BD4" w:rsidP="00D63BD4">
            <w:pPr>
              <w:rPr>
                <w:rFonts w:ascii="Arial" w:hAnsi="Arial" w:cs="Arial"/>
              </w:rPr>
            </w:pPr>
          </w:p>
          <w:p w14:paraId="5B91395E" w14:textId="77777777" w:rsidR="00D63BD4" w:rsidRDefault="00D63BD4" w:rsidP="00D63BD4">
            <w:pPr>
              <w:rPr>
                <w:rFonts w:ascii="Arial" w:hAnsi="Arial" w:cs="Arial"/>
              </w:rPr>
            </w:pPr>
          </w:p>
          <w:p w14:paraId="17D2411A" w14:textId="77777777" w:rsidR="00D63BD4" w:rsidRDefault="00D63BD4" w:rsidP="00D63BD4">
            <w:pPr>
              <w:rPr>
                <w:rFonts w:ascii="Arial" w:hAnsi="Arial" w:cs="Arial"/>
              </w:rPr>
            </w:pPr>
          </w:p>
          <w:p w14:paraId="539FF2FE" w14:textId="77777777" w:rsidR="00D63BD4" w:rsidRDefault="00D63BD4" w:rsidP="00D63BD4">
            <w:pPr>
              <w:rPr>
                <w:rFonts w:ascii="Arial" w:hAnsi="Arial" w:cs="Arial"/>
              </w:rPr>
            </w:pPr>
          </w:p>
          <w:p w14:paraId="585A24E5" w14:textId="77777777" w:rsidR="00D63BD4" w:rsidRDefault="00D63BD4" w:rsidP="00D63BD4">
            <w:pPr>
              <w:rPr>
                <w:rFonts w:ascii="Arial" w:hAnsi="Arial" w:cs="Arial"/>
              </w:rPr>
            </w:pPr>
          </w:p>
          <w:p w14:paraId="446296C4" w14:textId="77777777" w:rsidR="00D63BD4" w:rsidRDefault="00D63BD4" w:rsidP="00D63BD4">
            <w:pPr>
              <w:rPr>
                <w:rFonts w:ascii="Arial" w:hAnsi="Arial" w:cs="Arial"/>
              </w:rPr>
            </w:pPr>
          </w:p>
          <w:p w14:paraId="2223711E" w14:textId="77777777" w:rsidR="00D63BD4" w:rsidRDefault="00D63BD4" w:rsidP="00D63BD4">
            <w:pPr>
              <w:rPr>
                <w:rFonts w:ascii="Arial" w:hAnsi="Arial" w:cs="Arial"/>
              </w:rPr>
            </w:pPr>
          </w:p>
          <w:p w14:paraId="490C293F" w14:textId="77777777" w:rsidR="00D63BD4" w:rsidRDefault="00D63BD4" w:rsidP="00D63BD4">
            <w:pPr>
              <w:rPr>
                <w:rFonts w:ascii="Arial" w:hAnsi="Arial" w:cs="Arial"/>
              </w:rPr>
            </w:pPr>
          </w:p>
          <w:p w14:paraId="301CA111" w14:textId="77777777" w:rsidR="00D63BD4" w:rsidRDefault="00D63BD4" w:rsidP="00D63BD4">
            <w:pPr>
              <w:rPr>
                <w:rFonts w:ascii="Arial" w:hAnsi="Arial" w:cs="Arial"/>
              </w:rPr>
            </w:pPr>
          </w:p>
          <w:p w14:paraId="3FD37121" w14:textId="77777777" w:rsidR="00D63BD4" w:rsidRDefault="00D63BD4" w:rsidP="00D63BD4">
            <w:pPr>
              <w:rPr>
                <w:rFonts w:ascii="Arial" w:hAnsi="Arial" w:cs="Arial"/>
              </w:rPr>
            </w:pPr>
          </w:p>
          <w:p w14:paraId="180B7329" w14:textId="77777777" w:rsidR="00D63BD4" w:rsidRDefault="00D63BD4" w:rsidP="00D63BD4">
            <w:pPr>
              <w:rPr>
                <w:rFonts w:ascii="Arial" w:hAnsi="Arial" w:cs="Arial"/>
              </w:rPr>
            </w:pPr>
          </w:p>
          <w:p w14:paraId="6085BE8F" w14:textId="77777777" w:rsidR="00D63BD4" w:rsidRDefault="00D63BD4" w:rsidP="00D63BD4">
            <w:pPr>
              <w:rPr>
                <w:rFonts w:ascii="Arial" w:hAnsi="Arial" w:cs="Arial"/>
              </w:rPr>
            </w:pPr>
          </w:p>
          <w:p w14:paraId="12877907" w14:textId="303FDDA4" w:rsidR="00D63BD4" w:rsidRPr="007F2A62" w:rsidRDefault="00D63BD4" w:rsidP="00D63BD4">
            <w:pPr>
              <w:rPr>
                <w:rFonts w:ascii="Arial" w:hAnsi="Arial" w:cs="Arial"/>
              </w:rPr>
            </w:pPr>
          </w:p>
        </w:tc>
      </w:tr>
      <w:tr w:rsidR="00D63BD4" w:rsidRPr="007F2A62" w14:paraId="37B6F1B3" w14:textId="77777777" w:rsidTr="00DD7938">
        <w:tc>
          <w:tcPr>
            <w:tcW w:w="3681" w:type="dxa"/>
            <w:vMerge/>
          </w:tcPr>
          <w:p w14:paraId="5CF72F04" w14:textId="6E0DE18F" w:rsidR="00D63BD4" w:rsidRPr="007F2A62" w:rsidRDefault="00D63BD4">
            <w:pPr>
              <w:rPr>
                <w:rFonts w:ascii="Arial" w:hAnsi="Arial" w:cs="Arial"/>
                <w:noProof/>
              </w:rPr>
            </w:pPr>
          </w:p>
        </w:tc>
        <w:tc>
          <w:tcPr>
            <w:tcW w:w="7001" w:type="dxa"/>
          </w:tcPr>
          <w:p w14:paraId="7B24394B" w14:textId="3EC3345D" w:rsidR="00D63BD4" w:rsidRPr="007F2A62" w:rsidRDefault="00D63BD4" w:rsidP="00F4581E">
            <w:pPr>
              <w:jc w:val="center"/>
              <w:rPr>
                <w:rFonts w:ascii="Arial" w:hAnsi="Arial" w:cs="Arial"/>
                <w:noProof/>
              </w:rPr>
            </w:pPr>
            <w:r w:rsidRPr="007F2A62">
              <w:rPr>
                <w:rFonts w:ascii="Arial" w:hAnsi="Arial" w:cs="Arial"/>
                <w:noProof/>
              </w:rPr>
              <w:drawing>
                <wp:anchor distT="0" distB="0" distL="114300" distR="114300" simplePos="0" relativeHeight="251734016" behindDoc="1" locked="0" layoutInCell="1" allowOverlap="1" wp14:anchorId="5E45994E" wp14:editId="008201D8">
                  <wp:simplePos x="0" y="0"/>
                  <wp:positionH relativeFrom="column">
                    <wp:posOffset>1071245</wp:posOffset>
                  </wp:positionH>
                  <wp:positionV relativeFrom="paragraph">
                    <wp:posOffset>635</wp:posOffset>
                  </wp:positionV>
                  <wp:extent cx="2940685" cy="1955800"/>
                  <wp:effectExtent l="19050" t="19050" r="12065" b="25400"/>
                  <wp:wrapTight wrapText="bothSides">
                    <wp:wrapPolygon edited="0">
                      <wp:start x="-140" y="-210"/>
                      <wp:lineTo x="-140" y="21670"/>
                      <wp:lineTo x="21549" y="21670"/>
                      <wp:lineTo x="21549" y="-210"/>
                      <wp:lineTo x="-140" y="-210"/>
                    </wp:wrapPolygon>
                  </wp:wrapTight>
                  <wp:docPr id="1935562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56288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0685" cy="1955800"/>
                          </a:xfrm>
                          <a:prstGeom prst="rect">
                            <a:avLst/>
                          </a:prstGeom>
                          <a:ln w="15875">
                            <a:solidFill>
                              <a:schemeClr val="accent6"/>
                            </a:solidFill>
                          </a:ln>
                        </pic:spPr>
                      </pic:pic>
                    </a:graphicData>
                  </a:graphic>
                  <wp14:sizeRelH relativeFrom="margin">
                    <wp14:pctWidth>0</wp14:pctWidth>
                  </wp14:sizeRelH>
                  <wp14:sizeRelV relativeFrom="margin">
                    <wp14:pctHeight>0</wp14:pctHeight>
                  </wp14:sizeRelV>
                </wp:anchor>
              </w:drawing>
            </w:r>
            <w:r w:rsidRPr="007F2A62">
              <w:rPr>
                <w:rFonts w:ascii="Arial" w:hAnsi="Arial" w:cs="Arial"/>
              </w:rPr>
              <w:t xml:space="preserve"> Whole family working to improve and / or maintain children’s attendance at school</w:t>
            </w:r>
          </w:p>
        </w:tc>
      </w:tr>
      <w:tr w:rsidR="00217D02" w:rsidRPr="007F2A62" w14:paraId="0ACB7067" w14:textId="77777777" w:rsidTr="007163F2">
        <w:tc>
          <w:tcPr>
            <w:tcW w:w="10682" w:type="dxa"/>
            <w:gridSpan w:val="2"/>
          </w:tcPr>
          <w:p w14:paraId="2C0AEAC9" w14:textId="73496459" w:rsidR="00217D02" w:rsidRDefault="00D63BD4" w:rsidP="00F4581E">
            <w:pPr>
              <w:jc w:val="center"/>
              <w:rPr>
                <w:rFonts w:ascii="Arial" w:hAnsi="Arial" w:cs="Arial"/>
                <w:noProof/>
              </w:rPr>
            </w:pPr>
            <w:r>
              <w:rPr>
                <w:rFonts w:ascii="Arial" w:hAnsi="Arial" w:cs="Arial"/>
                <w:b/>
                <w:bCs/>
                <w:noProof/>
              </w:rPr>
              <w:t>E</w:t>
            </w:r>
            <w:r w:rsidR="00217D02" w:rsidRPr="00217D02">
              <w:rPr>
                <w:rFonts w:ascii="Arial" w:hAnsi="Arial" w:cs="Arial"/>
                <w:b/>
                <w:bCs/>
                <w:noProof/>
              </w:rPr>
              <w:t>vidence Gap</w:t>
            </w:r>
            <w:r>
              <w:rPr>
                <w:rFonts w:ascii="Arial" w:hAnsi="Arial" w:cs="Arial"/>
                <w:b/>
                <w:bCs/>
                <w:noProof/>
              </w:rPr>
              <w:t xml:space="preserve">: </w:t>
            </w:r>
            <w:r w:rsidR="00217D02">
              <w:rPr>
                <w:rFonts w:ascii="Arial" w:hAnsi="Arial" w:cs="Arial"/>
                <w:noProof/>
              </w:rPr>
              <w:t>We need to find out the impact of health on attendance behaviours more generally in order to more confidently put in place interventions that will work for each child and family’s circumstance</w:t>
            </w:r>
          </w:p>
          <w:p w14:paraId="6230F247" w14:textId="00D9B12C" w:rsidR="00217D02" w:rsidRPr="007F2A62" w:rsidRDefault="00217D02" w:rsidP="00F4581E">
            <w:pPr>
              <w:jc w:val="center"/>
              <w:rPr>
                <w:rFonts w:ascii="Arial" w:hAnsi="Arial" w:cs="Arial"/>
                <w:noProof/>
              </w:rPr>
            </w:pPr>
          </w:p>
        </w:tc>
      </w:tr>
    </w:tbl>
    <w:p w14:paraId="6E3AF12C" w14:textId="00002C6C" w:rsidR="00DD32B1" w:rsidRDefault="00DD32B1"/>
    <w:tbl>
      <w:tblPr>
        <w:tblStyle w:val="TableGrid"/>
        <w:tblW w:w="10587" w:type="dxa"/>
        <w:tblLook w:val="04A0" w:firstRow="1" w:lastRow="0" w:firstColumn="1" w:lastColumn="0" w:noHBand="0" w:noVBand="1"/>
      </w:tblPr>
      <w:tblGrid>
        <w:gridCol w:w="10587"/>
      </w:tblGrid>
      <w:tr w:rsidR="00F4581E" w:rsidRPr="007F2A62" w14:paraId="05307833" w14:textId="77777777" w:rsidTr="00DD32B1">
        <w:tc>
          <w:tcPr>
            <w:tcW w:w="10587" w:type="dxa"/>
          </w:tcPr>
          <w:p w14:paraId="5E9FF701" w14:textId="6D18DF49" w:rsidR="00656D24" w:rsidRPr="007F2A62" w:rsidRDefault="0038514F" w:rsidP="006D3F16">
            <w:pPr>
              <w:rPr>
                <w:rFonts w:ascii="Arial" w:hAnsi="Arial" w:cs="Arial"/>
              </w:rPr>
            </w:pPr>
            <w:r w:rsidRPr="007F2A62">
              <w:rPr>
                <w:rFonts w:ascii="Arial" w:hAnsi="Arial" w:cs="Arial"/>
              </w:rPr>
              <w:br w:type="page"/>
            </w:r>
            <w:r w:rsidR="00F42D52" w:rsidRPr="007F2A62">
              <w:rPr>
                <w:rFonts w:ascii="Arial" w:hAnsi="Arial" w:cs="Arial"/>
                <w:noProof/>
              </w:rPr>
              <w:drawing>
                <wp:anchor distT="0" distB="0" distL="114300" distR="114300" simplePos="0" relativeHeight="251662336" behindDoc="1" locked="0" layoutInCell="1" allowOverlap="1" wp14:anchorId="30752BC8" wp14:editId="6FA4758C">
                  <wp:simplePos x="0" y="0"/>
                  <wp:positionH relativeFrom="column">
                    <wp:posOffset>4445</wp:posOffset>
                  </wp:positionH>
                  <wp:positionV relativeFrom="paragraph">
                    <wp:posOffset>3810</wp:posOffset>
                  </wp:positionV>
                  <wp:extent cx="1181100" cy="862965"/>
                  <wp:effectExtent l="0" t="0" r="0" b="0"/>
                  <wp:wrapTight wrapText="bothSides">
                    <wp:wrapPolygon edited="0">
                      <wp:start x="0" y="0"/>
                      <wp:lineTo x="0" y="20980"/>
                      <wp:lineTo x="21252" y="20980"/>
                      <wp:lineTo x="21252" y="0"/>
                      <wp:lineTo x="0" y="0"/>
                    </wp:wrapPolygon>
                  </wp:wrapTight>
                  <wp:docPr id="114482517" name="Picture 1" descr="A logo with a lion and unico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2517" name="Picture 1" descr="A logo with a lion and unicor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181100" cy="862965"/>
                          </a:xfrm>
                          <a:prstGeom prst="rect">
                            <a:avLst/>
                          </a:prstGeom>
                        </pic:spPr>
                      </pic:pic>
                    </a:graphicData>
                  </a:graphic>
                  <wp14:sizeRelH relativeFrom="margin">
                    <wp14:pctWidth>0</wp14:pctWidth>
                  </wp14:sizeRelH>
                  <wp14:sizeRelV relativeFrom="margin">
                    <wp14:pctHeight>0</wp14:pctHeight>
                  </wp14:sizeRelV>
                </wp:anchor>
              </w:drawing>
            </w:r>
            <w:r w:rsidR="00656D24" w:rsidRPr="007F2A62">
              <w:rPr>
                <w:rFonts w:ascii="Arial" w:hAnsi="Arial" w:cs="Arial"/>
              </w:rPr>
              <w:t xml:space="preserve">LETTER TO LAs: CALL TO SUPPORT STRONG ATTENDANCE FROM THE FIRST DAY OF TERM (July 2023) lists a number of actions and solutions. </w:t>
            </w:r>
          </w:p>
          <w:p w14:paraId="59A0E93A" w14:textId="782C82B9" w:rsidR="00656D24" w:rsidRPr="007F2A62" w:rsidRDefault="000B3C96" w:rsidP="006D3F16">
            <w:pPr>
              <w:rPr>
                <w:rFonts w:ascii="Arial" w:hAnsi="Arial" w:cs="Arial"/>
              </w:rPr>
            </w:pPr>
            <w:hyperlink r:id="rId29" w:history="1">
              <w:r w:rsidR="00656D24" w:rsidRPr="007F2A62">
                <w:rPr>
                  <w:rStyle w:val="Hyperlink"/>
                  <w:rFonts w:ascii="Arial" w:hAnsi="Arial" w:cs="Arial"/>
                </w:rPr>
                <w:t>new school attendance guidance</w:t>
              </w:r>
            </w:hyperlink>
          </w:p>
          <w:p w14:paraId="7AE9E02A" w14:textId="33A21309" w:rsidR="00656D24" w:rsidRPr="007F2A62" w:rsidRDefault="000B3C96" w:rsidP="006D3F16">
            <w:pPr>
              <w:rPr>
                <w:rFonts w:ascii="Arial" w:hAnsi="Arial" w:cs="Arial"/>
              </w:rPr>
            </w:pPr>
            <w:hyperlink r:id="rId30" w:history="1">
              <w:r w:rsidR="00656D24" w:rsidRPr="007F2A62">
                <w:rPr>
                  <w:rStyle w:val="Hyperlink"/>
                  <w:rFonts w:ascii="Arial" w:hAnsi="Arial" w:cs="Arial"/>
                </w:rPr>
                <w:t>LGA conference speech</w:t>
              </w:r>
            </w:hyperlink>
          </w:p>
          <w:p w14:paraId="0F6BF2A7" w14:textId="45F2574E" w:rsidR="00656D24" w:rsidRPr="007F2A62" w:rsidRDefault="000B3C96" w:rsidP="00656D24">
            <w:pPr>
              <w:rPr>
                <w:rFonts w:ascii="Arial" w:hAnsi="Arial" w:cs="Arial"/>
              </w:rPr>
            </w:pPr>
            <w:hyperlink r:id="rId31" w:history="1">
              <w:r w:rsidR="00656D24" w:rsidRPr="00656D24">
                <w:rPr>
                  <w:rStyle w:val="Hyperlink"/>
                  <w:rFonts w:ascii="Arial" w:hAnsi="Arial" w:cs="Arial"/>
                </w:rPr>
                <w:t>Toolkit for schools: communicating with families to support attendance</w:t>
              </w:r>
            </w:hyperlink>
          </w:p>
          <w:p w14:paraId="576530B9" w14:textId="77777777" w:rsidR="00656D24" w:rsidRPr="007F2A62" w:rsidRDefault="00656D24" w:rsidP="00656D24">
            <w:pPr>
              <w:rPr>
                <w:rFonts w:ascii="Arial" w:hAnsi="Arial" w:cs="Arial"/>
              </w:rPr>
            </w:pPr>
          </w:p>
          <w:p w14:paraId="5F40A1B3" w14:textId="23C5C3CA" w:rsidR="00656D24" w:rsidRPr="007F2A62" w:rsidRDefault="00656D24" w:rsidP="00656D24">
            <w:pPr>
              <w:rPr>
                <w:rFonts w:ascii="Arial" w:hAnsi="Arial" w:cs="Arial"/>
              </w:rPr>
            </w:pPr>
            <w:r w:rsidRPr="007F2A62">
              <w:rPr>
                <w:rFonts w:ascii="Arial" w:hAnsi="Arial" w:cs="Arial"/>
              </w:rPr>
              <w:t>To support a strong return to school in September these ideas were suggested to local authorities:</w:t>
            </w:r>
          </w:p>
          <w:p w14:paraId="241B9708" w14:textId="50A82FDA" w:rsidR="00656D24" w:rsidRPr="007F2A62" w:rsidRDefault="00656D24" w:rsidP="00F80A0B">
            <w:pPr>
              <w:pStyle w:val="ListParagraph"/>
              <w:numPr>
                <w:ilvl w:val="0"/>
                <w:numId w:val="2"/>
              </w:numPr>
              <w:rPr>
                <w:rFonts w:ascii="Arial" w:hAnsi="Arial" w:cs="Arial"/>
              </w:rPr>
            </w:pPr>
            <w:r w:rsidRPr="007F2A62">
              <w:rPr>
                <w:rFonts w:ascii="Arial" w:hAnsi="Arial" w:cs="Arial"/>
              </w:rPr>
              <w:t>‘…rigorous analysis of absence data to identify the pupils, cohorts and schools that need the most support, ensuring join-up and data-sharing is established with relevant agencies such as children’s social care and SEND, and communicating the area-wide school attendance strategy across the council.’</w:t>
            </w:r>
          </w:p>
          <w:p w14:paraId="12B6B881" w14:textId="70A0F32C" w:rsidR="00656D24" w:rsidRPr="007F2A62" w:rsidRDefault="00656D24" w:rsidP="00F80A0B">
            <w:pPr>
              <w:pStyle w:val="ListParagraph"/>
              <w:numPr>
                <w:ilvl w:val="0"/>
                <w:numId w:val="2"/>
              </w:numPr>
              <w:rPr>
                <w:rFonts w:ascii="Arial" w:hAnsi="Arial" w:cs="Arial"/>
              </w:rPr>
            </w:pPr>
            <w:r w:rsidRPr="007F2A62">
              <w:rPr>
                <w:rFonts w:ascii="Arial" w:hAnsi="Arial" w:cs="Arial"/>
              </w:rPr>
              <w:t>‘Over the summer I urge you to mobilise your wider services and staff who have contact with parents and children to help to communicate the importance of a strong return to school. I believe we have a real opportunity to reset the system, if we can ensure that trusted voices are giving the same messages.’</w:t>
            </w:r>
          </w:p>
          <w:p w14:paraId="1B682EE9" w14:textId="44C5CEE2" w:rsidR="00F80A0B" w:rsidRPr="007F2A62" w:rsidRDefault="00F42D52" w:rsidP="00656D24">
            <w:pPr>
              <w:rPr>
                <w:rFonts w:ascii="Arial" w:hAnsi="Arial" w:cs="Arial"/>
              </w:rPr>
            </w:pPr>
            <w:r w:rsidRPr="007F2A62">
              <w:rPr>
                <w:rFonts w:ascii="Arial" w:hAnsi="Arial" w:cs="Arial"/>
                <w:noProof/>
              </w:rPr>
              <w:drawing>
                <wp:anchor distT="0" distB="0" distL="114300" distR="114300" simplePos="0" relativeHeight="251679744" behindDoc="1" locked="0" layoutInCell="1" allowOverlap="1" wp14:anchorId="4DBF49FE" wp14:editId="496F46C4">
                  <wp:simplePos x="0" y="0"/>
                  <wp:positionH relativeFrom="column">
                    <wp:posOffset>5214620</wp:posOffset>
                  </wp:positionH>
                  <wp:positionV relativeFrom="paragraph">
                    <wp:posOffset>67310</wp:posOffset>
                  </wp:positionV>
                  <wp:extent cx="1438275" cy="1224280"/>
                  <wp:effectExtent l="0" t="0" r="9525" b="0"/>
                  <wp:wrapTight wrapText="bothSides">
                    <wp:wrapPolygon edited="0">
                      <wp:start x="0" y="0"/>
                      <wp:lineTo x="0" y="21174"/>
                      <wp:lineTo x="21457" y="21174"/>
                      <wp:lineTo x="21457" y="0"/>
                      <wp:lineTo x="0" y="0"/>
                    </wp:wrapPolygon>
                  </wp:wrapTight>
                  <wp:docPr id="176665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5457"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38275" cy="1224280"/>
                          </a:xfrm>
                          <a:prstGeom prst="rect">
                            <a:avLst/>
                          </a:prstGeom>
                        </pic:spPr>
                      </pic:pic>
                    </a:graphicData>
                  </a:graphic>
                  <wp14:sizeRelH relativeFrom="margin">
                    <wp14:pctWidth>0</wp14:pctWidth>
                  </wp14:sizeRelH>
                  <wp14:sizeRelV relativeFrom="margin">
                    <wp14:pctHeight>0</wp14:pctHeight>
                  </wp14:sizeRelV>
                </wp:anchor>
              </w:drawing>
            </w:r>
            <w:r w:rsidR="00F80A0B" w:rsidRPr="007F2A62">
              <w:rPr>
                <w:rFonts w:ascii="Arial" w:hAnsi="Arial" w:cs="Arial"/>
              </w:rPr>
              <w:t>Examples of good practice:</w:t>
            </w:r>
          </w:p>
          <w:p w14:paraId="30366FF0" w14:textId="6A6AADF0" w:rsidR="00F80A0B" w:rsidRPr="007F2A62" w:rsidRDefault="00656D24" w:rsidP="00E36925">
            <w:pPr>
              <w:pStyle w:val="ListParagraph"/>
              <w:numPr>
                <w:ilvl w:val="0"/>
                <w:numId w:val="2"/>
              </w:numPr>
              <w:rPr>
                <w:rFonts w:ascii="Arial" w:hAnsi="Arial" w:cs="Arial"/>
              </w:rPr>
            </w:pPr>
            <w:r w:rsidRPr="007F2A62">
              <w:rPr>
                <w:rFonts w:ascii="Arial" w:hAnsi="Arial" w:cs="Arial"/>
              </w:rPr>
              <w:t xml:space="preserve">social workers and early help workers ensuring that that every conversation with a pupil and family involves school attendance and addressing any barriers </w:t>
            </w:r>
          </w:p>
          <w:p w14:paraId="4BC38B2E" w14:textId="28E3DA4B" w:rsidR="00F80A0B" w:rsidRPr="007F2A62" w:rsidRDefault="00656D24" w:rsidP="00163E17">
            <w:pPr>
              <w:pStyle w:val="ListParagraph"/>
              <w:numPr>
                <w:ilvl w:val="0"/>
                <w:numId w:val="2"/>
              </w:numPr>
              <w:rPr>
                <w:rFonts w:ascii="Arial" w:hAnsi="Arial" w:cs="Arial"/>
              </w:rPr>
            </w:pPr>
            <w:r w:rsidRPr="007F2A62">
              <w:rPr>
                <w:rFonts w:ascii="Arial" w:hAnsi="Arial" w:cs="Arial"/>
              </w:rPr>
              <w:t>school nurses identifying and working with pupils who are anxious about returning to school</w:t>
            </w:r>
          </w:p>
          <w:p w14:paraId="3AD0E7D7" w14:textId="10165BA0" w:rsidR="00656D24" w:rsidRPr="00656D24" w:rsidRDefault="00656D24" w:rsidP="00163E17">
            <w:pPr>
              <w:pStyle w:val="ListParagraph"/>
              <w:numPr>
                <w:ilvl w:val="0"/>
                <w:numId w:val="2"/>
              </w:numPr>
              <w:rPr>
                <w:rFonts w:ascii="Arial" w:hAnsi="Arial" w:cs="Arial"/>
              </w:rPr>
            </w:pPr>
            <w:r w:rsidRPr="007F2A62">
              <w:rPr>
                <w:rFonts w:ascii="Arial" w:hAnsi="Arial" w:cs="Arial"/>
              </w:rPr>
              <w:t xml:space="preserve">family hubs giving out information to parents on </w:t>
            </w:r>
            <w:hyperlink r:id="rId33" w:history="1">
              <w:r w:rsidRPr="007F2A62">
                <w:rPr>
                  <w:rStyle w:val="Hyperlink"/>
                  <w:rFonts w:ascii="Arial" w:hAnsi="Arial" w:cs="Arial"/>
                </w:rPr>
                <w:t>illness and absence</w:t>
              </w:r>
            </w:hyperlink>
            <w:r w:rsidRPr="007F2A62">
              <w:rPr>
                <w:rFonts w:ascii="Arial" w:hAnsi="Arial" w:cs="Arial"/>
              </w:rPr>
              <w:t xml:space="preserve"> and sharing our </w:t>
            </w:r>
            <w:hyperlink r:id="rId34" w:history="1">
              <w:r w:rsidRPr="007F2A62">
                <w:rPr>
                  <w:rStyle w:val="Hyperlink"/>
                  <w:rFonts w:ascii="Arial" w:hAnsi="Arial" w:cs="Arial"/>
                </w:rPr>
                <w:t>attendance guidance for parents</w:t>
              </w:r>
            </w:hyperlink>
            <w:r w:rsidR="00F42D52" w:rsidRPr="007F2A62">
              <w:rPr>
                <w:rFonts w:ascii="Arial" w:hAnsi="Arial" w:cs="Arial"/>
                <w:noProof/>
              </w:rPr>
              <w:t xml:space="preserve"> </w:t>
            </w:r>
          </w:p>
          <w:p w14:paraId="68B7A57D" w14:textId="74BF22E2" w:rsidR="00656D24" w:rsidRPr="007F2A62" w:rsidRDefault="00F80A0B" w:rsidP="006D3F16">
            <w:pPr>
              <w:rPr>
                <w:rFonts w:ascii="Arial" w:hAnsi="Arial" w:cs="Arial"/>
              </w:rPr>
            </w:pPr>
            <w:r w:rsidRPr="007F2A62">
              <w:rPr>
                <w:rFonts w:ascii="Arial" w:hAnsi="Arial" w:cs="Arial"/>
                <w:noProof/>
              </w:rPr>
              <w:drawing>
                <wp:anchor distT="0" distB="0" distL="114300" distR="114300" simplePos="0" relativeHeight="251667456" behindDoc="1" locked="0" layoutInCell="1" allowOverlap="1" wp14:anchorId="666BC4EA" wp14:editId="123C7307">
                  <wp:simplePos x="0" y="0"/>
                  <wp:positionH relativeFrom="column">
                    <wp:posOffset>2518410</wp:posOffset>
                  </wp:positionH>
                  <wp:positionV relativeFrom="paragraph">
                    <wp:posOffset>71120</wp:posOffset>
                  </wp:positionV>
                  <wp:extent cx="4293235" cy="1576070"/>
                  <wp:effectExtent l="0" t="0" r="0" b="5080"/>
                  <wp:wrapTight wrapText="bothSides">
                    <wp:wrapPolygon edited="0">
                      <wp:start x="0" y="0"/>
                      <wp:lineTo x="0" y="21409"/>
                      <wp:lineTo x="21469" y="21409"/>
                      <wp:lineTo x="21469" y="0"/>
                      <wp:lineTo x="0" y="0"/>
                    </wp:wrapPolygon>
                  </wp:wrapTight>
                  <wp:docPr id="129604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4062" name=""/>
                          <pic:cNvPicPr/>
                        </pic:nvPicPr>
                        <pic:blipFill>
                          <a:blip r:embed="rId35">
                            <a:extLst>
                              <a:ext uri="{28A0092B-C50C-407E-A947-70E740481C1C}">
                                <a14:useLocalDpi xmlns:a14="http://schemas.microsoft.com/office/drawing/2010/main" val="0"/>
                              </a:ext>
                            </a:extLst>
                          </a:blip>
                          <a:stretch>
                            <a:fillRect/>
                          </a:stretch>
                        </pic:blipFill>
                        <pic:spPr>
                          <a:xfrm>
                            <a:off x="0" y="0"/>
                            <a:ext cx="4293235" cy="1576070"/>
                          </a:xfrm>
                          <a:prstGeom prst="rect">
                            <a:avLst/>
                          </a:prstGeom>
                        </pic:spPr>
                      </pic:pic>
                    </a:graphicData>
                  </a:graphic>
                  <wp14:sizeRelH relativeFrom="margin">
                    <wp14:pctWidth>0</wp14:pctWidth>
                  </wp14:sizeRelH>
                  <wp14:sizeRelV relativeFrom="margin">
                    <wp14:pctHeight>0</wp14:pctHeight>
                  </wp14:sizeRelV>
                </wp:anchor>
              </w:drawing>
            </w:r>
          </w:p>
          <w:p w14:paraId="0D203130" w14:textId="3C750E9C" w:rsidR="00656D24" w:rsidRPr="007F2A62" w:rsidRDefault="00F80A0B" w:rsidP="006D3F16">
            <w:pPr>
              <w:rPr>
                <w:rFonts w:ascii="Arial" w:hAnsi="Arial" w:cs="Arial"/>
              </w:rPr>
            </w:pPr>
            <w:r w:rsidRPr="007F2A62">
              <w:rPr>
                <w:rFonts w:ascii="Arial" w:hAnsi="Arial" w:cs="Arial"/>
              </w:rPr>
              <w:t>Working Together to Improve School Attendance, DfE Seminar, June 2023 offered these suggestions &gt;&gt;&gt;</w:t>
            </w:r>
          </w:p>
          <w:p w14:paraId="77351EA9" w14:textId="50D05FFB" w:rsidR="00F80A0B" w:rsidRPr="007F2A62" w:rsidRDefault="00F80A0B" w:rsidP="00F80A0B">
            <w:pPr>
              <w:rPr>
                <w:rFonts w:ascii="Arial" w:hAnsi="Arial" w:cs="Arial"/>
              </w:rPr>
            </w:pPr>
          </w:p>
          <w:p w14:paraId="7BEFACD5" w14:textId="71BE49EA" w:rsidR="00F80A0B" w:rsidRPr="007F2A62" w:rsidRDefault="00F80A0B" w:rsidP="00F80A0B">
            <w:pPr>
              <w:rPr>
                <w:rFonts w:ascii="Arial" w:hAnsi="Arial" w:cs="Arial"/>
              </w:rPr>
            </w:pPr>
            <w:r w:rsidRPr="007F2A62">
              <w:rPr>
                <w:rFonts w:ascii="Arial" w:hAnsi="Arial" w:cs="Arial"/>
              </w:rPr>
              <w:t>DfE have been focused on clear, strong expectations in their guidance for schools, MATs and local authorities; richer and more timely (daily) attendance data collection from schools, leadership via the AAA and pledges to remove barriers by those system partners, building the evidence base (with EEF) including funding to trial Attendance Mentors, and sharing practice (including expansion of Attendance Hubs). They recommend adopting a ‘support first’ approach and making attendance everyone’s business by:</w:t>
            </w:r>
          </w:p>
          <w:p w14:paraId="79AD88F2" w14:textId="6F35935C" w:rsidR="00F80A0B" w:rsidRPr="007F2A62" w:rsidRDefault="00F80A0B" w:rsidP="00F80A0B">
            <w:pPr>
              <w:pStyle w:val="ListParagraph"/>
              <w:numPr>
                <w:ilvl w:val="0"/>
                <w:numId w:val="1"/>
              </w:numPr>
              <w:rPr>
                <w:rFonts w:ascii="Arial" w:hAnsi="Arial" w:cs="Arial"/>
              </w:rPr>
            </w:pPr>
            <w:r w:rsidRPr="007F2A62">
              <w:rPr>
                <w:rFonts w:ascii="Arial" w:hAnsi="Arial" w:cs="Arial"/>
              </w:rPr>
              <w:t xml:space="preserve">Preventing patterns of absence from developing by promoting good attendance </w:t>
            </w:r>
          </w:p>
          <w:p w14:paraId="6C2C7BD5" w14:textId="3E5447D7" w:rsidR="00F80A0B" w:rsidRPr="007F2A62" w:rsidRDefault="00F80A0B" w:rsidP="00F80A0B">
            <w:pPr>
              <w:pStyle w:val="ListParagraph"/>
              <w:numPr>
                <w:ilvl w:val="0"/>
                <w:numId w:val="1"/>
              </w:numPr>
              <w:rPr>
                <w:rFonts w:ascii="Arial" w:hAnsi="Arial" w:cs="Arial"/>
              </w:rPr>
            </w:pPr>
            <w:r w:rsidRPr="007F2A62">
              <w:rPr>
                <w:rFonts w:ascii="Arial" w:hAnsi="Arial" w:cs="Arial"/>
              </w:rPr>
              <w:t xml:space="preserve">Intervening early by using data to spot patterns of absence before they become persistent and working with families to remove the barriers to attendance </w:t>
            </w:r>
          </w:p>
          <w:p w14:paraId="7561A298" w14:textId="75F039C1" w:rsidR="00F80A0B" w:rsidRPr="007F2A62" w:rsidRDefault="00F80A0B" w:rsidP="008622F3">
            <w:pPr>
              <w:pStyle w:val="ListParagraph"/>
              <w:numPr>
                <w:ilvl w:val="0"/>
                <w:numId w:val="1"/>
              </w:numPr>
              <w:rPr>
                <w:rFonts w:ascii="Arial" w:hAnsi="Arial" w:cs="Arial"/>
              </w:rPr>
            </w:pPr>
            <w:r w:rsidRPr="007F2A62">
              <w:rPr>
                <w:rFonts w:ascii="Arial" w:hAnsi="Arial" w:cs="Arial"/>
              </w:rPr>
              <w:t>Targeting support for persistent and severe absentees with all local partners working together to reengage pupils.</w:t>
            </w:r>
          </w:p>
          <w:p w14:paraId="5E588699" w14:textId="77777777" w:rsidR="00F80A0B" w:rsidRPr="007F2A62" w:rsidRDefault="00F80A0B" w:rsidP="00F80A0B">
            <w:pPr>
              <w:rPr>
                <w:rFonts w:ascii="Arial" w:hAnsi="Arial" w:cs="Arial"/>
              </w:rPr>
            </w:pPr>
          </w:p>
        </w:tc>
      </w:tr>
      <w:tr w:rsidR="00F4581E" w:rsidRPr="007F2A62" w14:paraId="32972CC0" w14:textId="77777777" w:rsidTr="00DD32B1">
        <w:tc>
          <w:tcPr>
            <w:tcW w:w="10587" w:type="dxa"/>
          </w:tcPr>
          <w:p w14:paraId="1E78F59D" w14:textId="77777777" w:rsidR="00DD32B1" w:rsidRDefault="00DD32B1" w:rsidP="00F42D52">
            <w:pPr>
              <w:rPr>
                <w:rFonts w:ascii="Arial" w:hAnsi="Arial" w:cs="Arial"/>
              </w:rPr>
            </w:pPr>
          </w:p>
          <w:p w14:paraId="5E684F1F" w14:textId="77777777" w:rsidR="00B03FA0" w:rsidRDefault="00F80A0B" w:rsidP="00F42D52">
            <w:pPr>
              <w:rPr>
                <w:rFonts w:ascii="Arial" w:hAnsi="Arial" w:cs="Arial"/>
              </w:rPr>
            </w:pPr>
            <w:r w:rsidRPr="007F2A62">
              <w:rPr>
                <w:rFonts w:ascii="Arial" w:hAnsi="Arial" w:cs="Arial"/>
                <w:noProof/>
              </w:rPr>
              <w:drawing>
                <wp:anchor distT="0" distB="0" distL="114300" distR="114300" simplePos="0" relativeHeight="251666432" behindDoc="1" locked="0" layoutInCell="1" allowOverlap="1" wp14:anchorId="61D27765" wp14:editId="205D2571">
                  <wp:simplePos x="0" y="0"/>
                  <wp:positionH relativeFrom="column">
                    <wp:posOffset>5062220</wp:posOffset>
                  </wp:positionH>
                  <wp:positionV relativeFrom="paragraph">
                    <wp:posOffset>95885</wp:posOffset>
                  </wp:positionV>
                  <wp:extent cx="1485900" cy="817880"/>
                  <wp:effectExtent l="0" t="0" r="0" b="1270"/>
                  <wp:wrapTight wrapText="bothSides">
                    <wp:wrapPolygon edited="0">
                      <wp:start x="0" y="0"/>
                      <wp:lineTo x="0" y="21130"/>
                      <wp:lineTo x="21323" y="21130"/>
                      <wp:lineTo x="21323" y="0"/>
                      <wp:lineTo x="0" y="0"/>
                    </wp:wrapPolygon>
                  </wp:wrapTight>
                  <wp:docPr id="599003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003914" name=""/>
                          <pic:cNvPicPr/>
                        </pic:nvPicPr>
                        <pic:blipFill>
                          <a:blip r:embed="rId36">
                            <a:extLst>
                              <a:ext uri="{28A0092B-C50C-407E-A947-70E740481C1C}">
                                <a14:useLocalDpi xmlns:a14="http://schemas.microsoft.com/office/drawing/2010/main" val="0"/>
                              </a:ext>
                            </a:extLst>
                          </a:blip>
                          <a:stretch>
                            <a:fillRect/>
                          </a:stretch>
                        </pic:blipFill>
                        <pic:spPr>
                          <a:xfrm>
                            <a:off x="0" y="0"/>
                            <a:ext cx="1485900" cy="817880"/>
                          </a:xfrm>
                          <a:prstGeom prst="rect">
                            <a:avLst/>
                          </a:prstGeom>
                        </pic:spPr>
                      </pic:pic>
                    </a:graphicData>
                  </a:graphic>
                  <wp14:sizeRelH relativeFrom="margin">
                    <wp14:pctWidth>0</wp14:pctWidth>
                  </wp14:sizeRelH>
                  <wp14:sizeRelV relativeFrom="margin">
                    <wp14:pctHeight>0</wp14:pctHeight>
                  </wp14:sizeRelV>
                </wp:anchor>
              </w:drawing>
            </w:r>
            <w:r w:rsidR="00B03FA0" w:rsidRPr="007F2A62">
              <w:rPr>
                <w:rFonts w:ascii="Arial" w:hAnsi="Arial" w:cs="Arial"/>
              </w:rPr>
              <w:t xml:space="preserve">The work of the </w:t>
            </w:r>
            <w:r w:rsidR="00B03FA0" w:rsidRPr="00343A44">
              <w:rPr>
                <w:rFonts w:ascii="Arial" w:hAnsi="Arial" w:cs="Arial"/>
                <w:b/>
                <w:bCs/>
              </w:rPr>
              <w:t>Attendance Action Alliance</w:t>
            </w:r>
            <w:r w:rsidR="00B03FA0" w:rsidRPr="007F2A62">
              <w:rPr>
                <w:rFonts w:ascii="Arial" w:hAnsi="Arial" w:cs="Arial"/>
              </w:rPr>
              <w:t xml:space="preserve"> brought to bear across Redcar &amp; Cleveland including AAA’s back-to-school campaign. Topics have included communication with parents, SEND, the need for wider engagement in school beyond just the basic curriculum, the importance of mental health support teams, a strong pastoral support offer in schools, the use of reasonable adjustments and harvesting successful policing interventions in this domain.</w:t>
            </w:r>
          </w:p>
          <w:p w14:paraId="1D031B2C" w14:textId="77777777" w:rsidR="00DD32B1" w:rsidRDefault="00DD32B1" w:rsidP="00F42D52">
            <w:pPr>
              <w:rPr>
                <w:rFonts w:ascii="Arial" w:hAnsi="Arial" w:cs="Arial"/>
              </w:rPr>
            </w:pPr>
          </w:p>
          <w:p w14:paraId="12DFE66A" w14:textId="2EAF8473" w:rsidR="00DD32B1" w:rsidRPr="007F2A62" w:rsidRDefault="00DD32B1" w:rsidP="00F42D52">
            <w:pPr>
              <w:rPr>
                <w:rFonts w:ascii="Arial" w:hAnsi="Arial" w:cs="Arial"/>
              </w:rPr>
            </w:pPr>
          </w:p>
        </w:tc>
      </w:tr>
    </w:tbl>
    <w:p w14:paraId="148A1AAB" w14:textId="77777777" w:rsidR="00DD32B1" w:rsidRDefault="00DD32B1">
      <w:pPr>
        <w:rPr>
          <w:rFonts w:ascii="Arial" w:hAnsi="Arial" w:cs="Arial"/>
        </w:rPr>
      </w:pPr>
    </w:p>
    <w:p w14:paraId="2358B7E3" w14:textId="77777777" w:rsidR="00DD32B1" w:rsidRDefault="00DD32B1">
      <w:pPr>
        <w:rPr>
          <w:rFonts w:ascii="Arial" w:hAnsi="Arial" w:cs="Arial"/>
        </w:rPr>
      </w:pPr>
    </w:p>
    <w:tbl>
      <w:tblPr>
        <w:tblStyle w:val="TableGrid"/>
        <w:tblW w:w="10682" w:type="dxa"/>
        <w:tblLook w:val="04A0" w:firstRow="1" w:lastRow="0" w:firstColumn="1" w:lastColumn="0" w:noHBand="0" w:noVBand="1"/>
      </w:tblPr>
      <w:tblGrid>
        <w:gridCol w:w="3681"/>
        <w:gridCol w:w="3169"/>
        <w:gridCol w:w="3832"/>
      </w:tblGrid>
      <w:tr w:rsidR="00DD32B1" w:rsidRPr="00DD32B1" w14:paraId="1B8F2FC3" w14:textId="77777777" w:rsidTr="00C777F1">
        <w:tc>
          <w:tcPr>
            <w:tcW w:w="10682" w:type="dxa"/>
            <w:gridSpan w:val="3"/>
          </w:tcPr>
          <w:p w14:paraId="1D6735FF" w14:textId="397B1417" w:rsidR="00DD32B1" w:rsidRPr="00DD32B1" w:rsidRDefault="00DD32B1" w:rsidP="006D3F16">
            <w:pPr>
              <w:pStyle w:val="Heading1"/>
              <w:shd w:val="clear" w:color="auto" w:fill="FFFFFF"/>
              <w:spacing w:before="0" w:beforeAutospacing="0" w:after="0" w:afterAutospacing="0"/>
              <w:rPr>
                <w:rStyle w:val="FootnoteReference"/>
                <w:rFonts w:ascii="Arial" w:hAnsi="Arial" w:cs="Arial"/>
                <w:color w:val="0B0C0C"/>
                <w:sz w:val="24"/>
                <w:szCs w:val="24"/>
              </w:rPr>
            </w:pPr>
            <w:r w:rsidRPr="00DD32B1">
              <w:rPr>
                <w:rFonts w:ascii="Arial" w:hAnsi="Arial" w:cs="Arial"/>
                <w:sz w:val="24"/>
                <w:szCs w:val="24"/>
              </w:rPr>
              <w:lastRenderedPageBreak/>
              <w:t>DfE is reliant on other areas ‘to turn the dial’ on the underlying causes of absence such as education recovery (attainment), and the Care and SEND Reviews (complex need) – reflecting that the attendance programme is a cross-cutting one.</w:t>
            </w:r>
          </w:p>
        </w:tc>
      </w:tr>
      <w:tr w:rsidR="00DD32B1" w:rsidRPr="00DD32B1" w14:paraId="440A7A48" w14:textId="77777777" w:rsidTr="00C777F1">
        <w:tc>
          <w:tcPr>
            <w:tcW w:w="10682" w:type="dxa"/>
            <w:gridSpan w:val="3"/>
          </w:tcPr>
          <w:p w14:paraId="228671FA" w14:textId="77777777" w:rsidR="00DD32B1" w:rsidRPr="00DD32B1" w:rsidRDefault="00DD32B1" w:rsidP="006D3F16">
            <w:pPr>
              <w:pStyle w:val="Heading1"/>
              <w:shd w:val="clear" w:color="auto" w:fill="FFFFFF"/>
              <w:spacing w:before="0" w:beforeAutospacing="0" w:after="0" w:afterAutospacing="0"/>
              <w:rPr>
                <w:rFonts w:ascii="Arial" w:hAnsi="Arial" w:cs="Arial"/>
                <w:b w:val="0"/>
                <w:bCs w:val="0"/>
                <w:sz w:val="22"/>
                <w:szCs w:val="22"/>
              </w:rPr>
            </w:pPr>
          </w:p>
          <w:p w14:paraId="1B9A43FF" w14:textId="7F6E06D5" w:rsidR="00DD32B1" w:rsidRPr="00DD32B1" w:rsidRDefault="00DD32B1" w:rsidP="00DD32B1">
            <w:pPr>
              <w:pStyle w:val="Heading1"/>
              <w:numPr>
                <w:ilvl w:val="0"/>
                <w:numId w:val="6"/>
              </w:numPr>
              <w:shd w:val="clear" w:color="auto" w:fill="FFFFFF"/>
              <w:spacing w:before="0" w:beforeAutospacing="0" w:after="0" w:afterAutospacing="0"/>
              <w:rPr>
                <w:rFonts w:ascii="Arial" w:hAnsi="Arial" w:cs="Arial"/>
                <w:b w:val="0"/>
                <w:bCs w:val="0"/>
                <w:sz w:val="22"/>
                <w:szCs w:val="22"/>
              </w:rPr>
            </w:pPr>
            <w:r w:rsidRPr="00DD32B1">
              <w:rPr>
                <w:rFonts w:ascii="Arial" w:hAnsi="Arial" w:cs="Arial"/>
                <w:b w:val="0"/>
                <w:bCs w:val="0"/>
                <w:sz w:val="22"/>
                <w:szCs w:val="22"/>
              </w:rPr>
              <w:t>Children’s Social Care (CSC) and SEND Implementation Plans</w:t>
            </w:r>
            <w:r w:rsidRPr="00DD32B1">
              <w:rPr>
                <w:rStyle w:val="FootnoteReference"/>
                <w:rFonts w:ascii="Arial" w:hAnsi="Arial" w:cs="Arial"/>
                <w:b w:val="0"/>
                <w:bCs w:val="0"/>
                <w:sz w:val="22"/>
                <w:szCs w:val="22"/>
              </w:rPr>
              <w:footnoteReference w:id="5"/>
            </w:r>
            <w:r w:rsidRPr="00DD32B1">
              <w:rPr>
                <w:rFonts w:ascii="Arial" w:hAnsi="Arial" w:cs="Arial"/>
                <w:b w:val="0"/>
                <w:bCs w:val="0"/>
                <w:sz w:val="22"/>
                <w:szCs w:val="22"/>
              </w:rPr>
              <w:t xml:space="preserve"> – including a new model for Family Help (including Family Hubs), a national framework for CSC, updated statutory guidance and national standards.</w:t>
            </w:r>
          </w:p>
          <w:p w14:paraId="4EE27D2F" w14:textId="66E281E4" w:rsidR="00DD32B1" w:rsidRPr="00DD32B1" w:rsidRDefault="00DD32B1" w:rsidP="00DD32B1">
            <w:pPr>
              <w:pStyle w:val="Heading1"/>
              <w:numPr>
                <w:ilvl w:val="0"/>
                <w:numId w:val="6"/>
              </w:numPr>
              <w:shd w:val="clear" w:color="auto" w:fill="FFFFFF"/>
              <w:spacing w:before="0" w:beforeAutospacing="0" w:after="0" w:afterAutospacing="0"/>
              <w:rPr>
                <w:rFonts w:ascii="Arial" w:hAnsi="Arial" w:cs="Arial"/>
                <w:b w:val="0"/>
                <w:bCs w:val="0"/>
                <w:sz w:val="22"/>
                <w:szCs w:val="22"/>
              </w:rPr>
            </w:pPr>
            <w:r w:rsidRPr="00DD32B1">
              <w:rPr>
                <w:rFonts w:ascii="Arial" w:hAnsi="Arial" w:cs="Arial"/>
                <w:b w:val="0"/>
                <w:bCs w:val="0"/>
                <w:sz w:val="22"/>
                <w:szCs w:val="22"/>
              </w:rPr>
              <w:t>Education recovery activity helping pupils feel comfortable and confident to return to school and making up for lots learning</w:t>
            </w:r>
          </w:p>
          <w:p w14:paraId="3B14532D" w14:textId="695C3C96" w:rsidR="00DD32B1" w:rsidRPr="00DD32B1" w:rsidRDefault="00DD32B1" w:rsidP="00DD32B1">
            <w:pPr>
              <w:pStyle w:val="Heading1"/>
              <w:numPr>
                <w:ilvl w:val="0"/>
                <w:numId w:val="6"/>
              </w:numPr>
              <w:shd w:val="clear" w:color="auto" w:fill="FFFFFF"/>
              <w:spacing w:before="0" w:beforeAutospacing="0" w:after="0" w:afterAutospacing="0"/>
              <w:rPr>
                <w:rFonts w:ascii="Arial" w:hAnsi="Arial" w:cs="Arial"/>
                <w:b w:val="0"/>
                <w:bCs w:val="0"/>
                <w:sz w:val="22"/>
                <w:szCs w:val="22"/>
              </w:rPr>
            </w:pPr>
            <w:r w:rsidRPr="00DD32B1">
              <w:rPr>
                <w:rFonts w:ascii="Arial" w:hAnsi="Arial" w:cs="Arial"/>
                <w:b w:val="0"/>
                <w:bCs w:val="0"/>
                <w:sz w:val="22"/>
                <w:szCs w:val="22"/>
              </w:rPr>
              <w:t>Regional support – attendance support provided through Education Priority Areas and the Trust and School Improvement Offer plus support and challenge of Las and trusts from Regions Group staff</w:t>
            </w:r>
          </w:p>
          <w:p w14:paraId="2F153888" w14:textId="77777777" w:rsidR="00DD32B1" w:rsidRPr="00DD32B1" w:rsidRDefault="00DD32B1" w:rsidP="00DD32B1">
            <w:pPr>
              <w:pStyle w:val="Heading1"/>
              <w:shd w:val="clear" w:color="auto" w:fill="FFFFFF"/>
              <w:spacing w:before="0" w:beforeAutospacing="0" w:after="0" w:afterAutospacing="0"/>
              <w:rPr>
                <w:rFonts w:ascii="Arial" w:hAnsi="Arial" w:cs="Arial"/>
                <w:sz w:val="22"/>
                <w:szCs w:val="22"/>
              </w:rPr>
            </w:pPr>
          </w:p>
          <w:p w14:paraId="6B2E1663" w14:textId="5B2ED7AF" w:rsidR="00DD32B1" w:rsidRPr="00DD32B1" w:rsidRDefault="00DD32B1" w:rsidP="00DD32B1">
            <w:pPr>
              <w:pStyle w:val="Heading1"/>
              <w:shd w:val="clear" w:color="auto" w:fill="FFFFFF"/>
              <w:spacing w:before="0" w:beforeAutospacing="0" w:after="0" w:afterAutospacing="0"/>
              <w:rPr>
                <w:rFonts w:ascii="Arial" w:hAnsi="Arial" w:cs="Arial"/>
                <w:sz w:val="22"/>
                <w:szCs w:val="22"/>
              </w:rPr>
            </w:pPr>
            <w:r w:rsidRPr="00DD32B1">
              <w:rPr>
                <w:rFonts w:ascii="Arial" w:hAnsi="Arial" w:cs="Arial"/>
                <w:sz w:val="22"/>
                <w:szCs w:val="22"/>
              </w:rPr>
              <w:t>Targeted support</w:t>
            </w:r>
          </w:p>
          <w:p w14:paraId="248381A0" w14:textId="69EFE2FB" w:rsidR="00DD32B1" w:rsidRPr="00DD32B1" w:rsidRDefault="00DD32B1" w:rsidP="00DD32B1">
            <w:pPr>
              <w:pStyle w:val="Heading1"/>
              <w:numPr>
                <w:ilvl w:val="0"/>
                <w:numId w:val="6"/>
              </w:numPr>
              <w:shd w:val="clear" w:color="auto" w:fill="FFFFFF"/>
              <w:spacing w:before="0" w:beforeAutospacing="0" w:after="0" w:afterAutospacing="0"/>
              <w:rPr>
                <w:rFonts w:ascii="Arial" w:hAnsi="Arial" w:cs="Arial"/>
                <w:b w:val="0"/>
                <w:bCs w:val="0"/>
                <w:sz w:val="22"/>
                <w:szCs w:val="22"/>
              </w:rPr>
            </w:pPr>
            <w:r w:rsidRPr="00DD32B1">
              <w:rPr>
                <w:rFonts w:ascii="Arial" w:hAnsi="Arial" w:cs="Arial"/>
                <w:b w:val="0"/>
                <w:bCs w:val="0"/>
                <w:sz w:val="22"/>
                <w:szCs w:val="22"/>
              </w:rPr>
              <w:t>£200 million investment: offering intensive support to the most vulnerable through the Supporting Families and reforming Family Help (Family Hubs in 87 Las, CSC Pathfinders in 12 local areas reforming Family Help)</w:t>
            </w:r>
          </w:p>
          <w:p w14:paraId="1D76872F" w14:textId="12E1D838" w:rsidR="00DD32B1" w:rsidRPr="00DD32B1" w:rsidRDefault="00DD32B1" w:rsidP="00DD32B1">
            <w:pPr>
              <w:pStyle w:val="Heading1"/>
              <w:numPr>
                <w:ilvl w:val="0"/>
                <w:numId w:val="6"/>
              </w:numPr>
              <w:shd w:val="clear" w:color="auto" w:fill="FFFFFF"/>
              <w:spacing w:before="0" w:beforeAutospacing="0" w:after="0" w:afterAutospacing="0"/>
              <w:rPr>
                <w:rFonts w:ascii="Arial" w:hAnsi="Arial" w:cs="Arial"/>
                <w:b w:val="0"/>
                <w:bCs w:val="0"/>
                <w:sz w:val="22"/>
                <w:szCs w:val="22"/>
              </w:rPr>
            </w:pPr>
            <w:r w:rsidRPr="00DD32B1">
              <w:rPr>
                <w:rFonts w:ascii="Arial" w:hAnsi="Arial" w:cs="Arial"/>
                <w:b w:val="0"/>
                <w:bCs w:val="0"/>
                <w:sz w:val="22"/>
                <w:szCs w:val="22"/>
              </w:rPr>
              <w:t>£16.6 million pa Virtual Schools Head programme expansion</w:t>
            </w:r>
          </w:p>
          <w:p w14:paraId="7BB82ABB" w14:textId="2DA6927E" w:rsidR="00DD32B1" w:rsidRPr="00DD32B1" w:rsidRDefault="00DD32B1" w:rsidP="00DD32B1">
            <w:pPr>
              <w:pStyle w:val="Heading1"/>
              <w:numPr>
                <w:ilvl w:val="0"/>
                <w:numId w:val="6"/>
              </w:numPr>
              <w:shd w:val="clear" w:color="auto" w:fill="FFFFFF"/>
              <w:spacing w:before="0" w:beforeAutospacing="0" w:after="0" w:afterAutospacing="0"/>
              <w:rPr>
                <w:rFonts w:ascii="Arial" w:hAnsi="Arial" w:cs="Arial"/>
                <w:b w:val="0"/>
                <w:bCs w:val="0"/>
                <w:sz w:val="22"/>
                <w:szCs w:val="22"/>
              </w:rPr>
            </w:pPr>
            <w:r w:rsidRPr="00DD32B1">
              <w:rPr>
                <w:rFonts w:ascii="Arial" w:hAnsi="Arial" w:cs="Arial"/>
                <w:b w:val="0"/>
                <w:bCs w:val="0"/>
                <w:sz w:val="22"/>
                <w:szCs w:val="22"/>
              </w:rPr>
              <w:t>Supporting those at risk in serious violence hotspots with the SAFE and AP Taskforces</w:t>
            </w:r>
          </w:p>
          <w:p w14:paraId="4EFB0210" w14:textId="490B9CDC" w:rsidR="00DD32B1" w:rsidRPr="00DD32B1" w:rsidRDefault="00DD32B1" w:rsidP="00DD32B1">
            <w:pPr>
              <w:pStyle w:val="Heading1"/>
              <w:numPr>
                <w:ilvl w:val="0"/>
                <w:numId w:val="6"/>
              </w:numPr>
              <w:shd w:val="clear" w:color="auto" w:fill="FFFFFF"/>
              <w:spacing w:before="0" w:beforeAutospacing="0" w:after="0" w:afterAutospacing="0"/>
              <w:rPr>
                <w:rFonts w:ascii="Arial" w:hAnsi="Arial" w:cs="Arial"/>
                <w:b w:val="0"/>
                <w:bCs w:val="0"/>
                <w:sz w:val="22"/>
                <w:szCs w:val="22"/>
              </w:rPr>
            </w:pPr>
            <w:r w:rsidRPr="00DD32B1">
              <w:rPr>
                <w:rFonts w:ascii="Arial" w:hAnsi="Arial" w:cs="Arial"/>
                <w:b w:val="0"/>
                <w:bCs w:val="0"/>
                <w:sz w:val="22"/>
                <w:szCs w:val="22"/>
              </w:rPr>
              <w:t>Building attendance metrics into the SEND and AP inclusion dashboard; also a new CiN attendance indicator in the CSC national framework</w:t>
            </w:r>
          </w:p>
          <w:p w14:paraId="180CF4DD" w14:textId="77777777" w:rsidR="00DD32B1" w:rsidRPr="00DD32B1" w:rsidRDefault="00DD32B1" w:rsidP="00DD32B1">
            <w:pPr>
              <w:pStyle w:val="Heading1"/>
              <w:shd w:val="clear" w:color="auto" w:fill="FFFFFF"/>
              <w:spacing w:before="0" w:beforeAutospacing="0" w:after="0" w:afterAutospacing="0"/>
              <w:rPr>
                <w:rFonts w:ascii="Arial" w:hAnsi="Arial" w:cs="Arial"/>
                <w:b w:val="0"/>
                <w:bCs w:val="0"/>
                <w:sz w:val="22"/>
                <w:szCs w:val="22"/>
              </w:rPr>
            </w:pPr>
          </w:p>
          <w:p w14:paraId="46B1652D" w14:textId="6A851D15" w:rsidR="00DD32B1" w:rsidRPr="00DD32B1" w:rsidRDefault="00DD32B1" w:rsidP="00DD32B1">
            <w:pPr>
              <w:pStyle w:val="Heading1"/>
              <w:shd w:val="clear" w:color="auto" w:fill="FFFFFF"/>
              <w:spacing w:before="0" w:beforeAutospacing="0" w:after="0" w:afterAutospacing="0"/>
              <w:rPr>
                <w:rFonts w:ascii="Arial" w:hAnsi="Arial" w:cs="Arial"/>
                <w:sz w:val="22"/>
                <w:szCs w:val="22"/>
              </w:rPr>
            </w:pPr>
            <w:r w:rsidRPr="00DD32B1">
              <w:rPr>
                <w:rFonts w:ascii="Arial" w:hAnsi="Arial" w:cs="Arial"/>
                <w:sz w:val="22"/>
                <w:szCs w:val="22"/>
              </w:rPr>
              <w:t>Wider measures</w:t>
            </w:r>
          </w:p>
          <w:p w14:paraId="5D86E050" w14:textId="076E0972" w:rsidR="00DD32B1" w:rsidRPr="00DD32B1" w:rsidRDefault="00DD32B1" w:rsidP="00DD32B1">
            <w:pPr>
              <w:pStyle w:val="Heading1"/>
              <w:numPr>
                <w:ilvl w:val="0"/>
                <w:numId w:val="7"/>
              </w:numPr>
              <w:shd w:val="clear" w:color="auto" w:fill="FFFFFF"/>
              <w:spacing w:before="0" w:beforeAutospacing="0" w:after="0" w:afterAutospacing="0"/>
              <w:rPr>
                <w:rFonts w:ascii="Arial" w:hAnsi="Arial" w:cs="Arial"/>
                <w:b w:val="0"/>
                <w:bCs w:val="0"/>
                <w:sz w:val="22"/>
                <w:szCs w:val="22"/>
              </w:rPr>
            </w:pPr>
            <w:r w:rsidRPr="00DD32B1">
              <w:rPr>
                <w:rFonts w:ascii="Arial" w:hAnsi="Arial" w:cs="Arial"/>
                <w:b w:val="0"/>
                <w:bCs w:val="0"/>
                <w:sz w:val="22"/>
                <w:szCs w:val="22"/>
              </w:rPr>
              <w:t>Programmes like breakfast clubs and the holiday activities and food programme stand to particularly benefit disadvantaged children and help to support their attendance</w:t>
            </w:r>
          </w:p>
          <w:p w14:paraId="5B3D05D1" w14:textId="43BF18D8" w:rsidR="00DD32B1" w:rsidRPr="00DD32B1" w:rsidRDefault="00DD32B1" w:rsidP="00DD32B1">
            <w:pPr>
              <w:pStyle w:val="Heading1"/>
              <w:numPr>
                <w:ilvl w:val="0"/>
                <w:numId w:val="7"/>
              </w:numPr>
              <w:shd w:val="clear" w:color="auto" w:fill="FFFFFF"/>
              <w:spacing w:before="0" w:beforeAutospacing="0" w:after="0" w:afterAutospacing="0"/>
              <w:rPr>
                <w:rFonts w:ascii="Arial" w:hAnsi="Arial" w:cs="Arial"/>
                <w:b w:val="0"/>
                <w:bCs w:val="0"/>
                <w:sz w:val="22"/>
                <w:szCs w:val="22"/>
              </w:rPr>
            </w:pPr>
            <w:r w:rsidRPr="00DD32B1">
              <w:rPr>
                <w:rFonts w:ascii="Arial" w:hAnsi="Arial" w:cs="Arial"/>
                <w:b w:val="0"/>
                <w:bCs w:val="0"/>
                <w:sz w:val="22"/>
                <w:szCs w:val="22"/>
              </w:rPr>
              <w:t>£21 million in training more educational psychologists</w:t>
            </w:r>
          </w:p>
          <w:p w14:paraId="60FC1CD3" w14:textId="5E4A1FA1" w:rsidR="00DD32B1" w:rsidRPr="00DD32B1" w:rsidRDefault="00DD32B1" w:rsidP="00DD32B1">
            <w:pPr>
              <w:pStyle w:val="Heading1"/>
              <w:numPr>
                <w:ilvl w:val="0"/>
                <w:numId w:val="7"/>
              </w:numPr>
              <w:shd w:val="clear" w:color="auto" w:fill="FFFFFF"/>
              <w:spacing w:before="0" w:beforeAutospacing="0" w:after="0" w:afterAutospacing="0"/>
              <w:rPr>
                <w:rFonts w:ascii="Arial" w:hAnsi="Arial" w:cs="Arial"/>
                <w:b w:val="0"/>
                <w:bCs w:val="0"/>
                <w:sz w:val="22"/>
                <w:szCs w:val="22"/>
              </w:rPr>
            </w:pPr>
            <w:r w:rsidRPr="00DD32B1">
              <w:rPr>
                <w:rFonts w:ascii="Arial" w:hAnsi="Arial" w:cs="Arial"/>
                <w:b w:val="0"/>
                <w:bCs w:val="0"/>
                <w:sz w:val="22"/>
                <w:szCs w:val="22"/>
              </w:rPr>
              <w:t>High need budget to £10.1bn in 2023/24 up 50% on 2019/20</w:t>
            </w:r>
          </w:p>
          <w:p w14:paraId="5A90A4F5" w14:textId="457EF3BA" w:rsidR="00DD32B1" w:rsidRPr="00DD32B1" w:rsidRDefault="00DD32B1" w:rsidP="00DD32B1">
            <w:pPr>
              <w:pStyle w:val="Heading1"/>
              <w:numPr>
                <w:ilvl w:val="0"/>
                <w:numId w:val="7"/>
              </w:numPr>
              <w:shd w:val="clear" w:color="auto" w:fill="FFFFFF"/>
              <w:spacing w:before="0" w:beforeAutospacing="0" w:after="0" w:afterAutospacing="0"/>
              <w:rPr>
                <w:rFonts w:ascii="Arial" w:hAnsi="Arial" w:cs="Arial"/>
                <w:b w:val="0"/>
                <w:bCs w:val="0"/>
                <w:sz w:val="22"/>
                <w:szCs w:val="22"/>
              </w:rPr>
            </w:pPr>
            <w:r w:rsidRPr="00DD32B1">
              <w:rPr>
                <w:rFonts w:ascii="Arial" w:hAnsi="Arial" w:cs="Arial"/>
                <w:b w:val="0"/>
                <w:bCs w:val="0"/>
                <w:sz w:val="22"/>
                <w:szCs w:val="22"/>
              </w:rPr>
              <w:t>Additional free schools</w:t>
            </w:r>
          </w:p>
          <w:p w14:paraId="288FC2F4" w14:textId="77777777" w:rsidR="00DD32B1" w:rsidRPr="00DD32B1" w:rsidRDefault="00DD32B1" w:rsidP="00DD32B1">
            <w:pPr>
              <w:pStyle w:val="Heading1"/>
              <w:shd w:val="clear" w:color="auto" w:fill="FFFFFF"/>
              <w:spacing w:before="0" w:beforeAutospacing="0" w:after="0" w:afterAutospacing="0"/>
              <w:rPr>
                <w:rFonts w:ascii="Arial" w:hAnsi="Arial" w:cs="Arial"/>
                <w:b w:val="0"/>
                <w:bCs w:val="0"/>
                <w:sz w:val="22"/>
                <w:szCs w:val="22"/>
              </w:rPr>
            </w:pPr>
          </w:p>
          <w:p w14:paraId="54BCF2FB" w14:textId="77777777" w:rsidR="00DD32B1" w:rsidRPr="00DD32B1" w:rsidRDefault="00DD32B1" w:rsidP="00DD32B1">
            <w:pPr>
              <w:pStyle w:val="Heading1"/>
              <w:shd w:val="clear" w:color="auto" w:fill="FFFFFF"/>
              <w:spacing w:before="0" w:beforeAutospacing="0" w:after="0" w:afterAutospacing="0"/>
              <w:rPr>
                <w:rFonts w:ascii="Arial" w:hAnsi="Arial" w:cs="Arial"/>
                <w:sz w:val="22"/>
                <w:szCs w:val="22"/>
              </w:rPr>
            </w:pPr>
            <w:r w:rsidRPr="00DD32B1">
              <w:rPr>
                <w:rFonts w:ascii="Arial" w:hAnsi="Arial" w:cs="Arial"/>
                <w:sz w:val="22"/>
                <w:szCs w:val="22"/>
              </w:rPr>
              <w:t>Senior mental health lead training</w:t>
            </w:r>
          </w:p>
          <w:p w14:paraId="06140BF8" w14:textId="5F7D0B7E" w:rsidR="00DD32B1" w:rsidRPr="00DD32B1" w:rsidRDefault="00DD32B1" w:rsidP="00DD32B1">
            <w:pPr>
              <w:pStyle w:val="Heading1"/>
              <w:numPr>
                <w:ilvl w:val="0"/>
                <w:numId w:val="7"/>
              </w:numPr>
              <w:shd w:val="clear" w:color="auto" w:fill="FFFFFF"/>
              <w:spacing w:before="0" w:beforeAutospacing="0" w:after="0" w:afterAutospacing="0"/>
              <w:rPr>
                <w:rFonts w:ascii="Arial" w:hAnsi="Arial" w:cs="Arial"/>
                <w:b w:val="0"/>
                <w:bCs w:val="0"/>
                <w:sz w:val="22"/>
                <w:szCs w:val="22"/>
              </w:rPr>
            </w:pPr>
            <w:r w:rsidRPr="00DD32B1">
              <w:rPr>
                <w:rFonts w:ascii="Arial" w:hAnsi="Arial" w:cs="Arial"/>
                <w:b w:val="0"/>
                <w:bCs w:val="0"/>
                <w:sz w:val="22"/>
                <w:szCs w:val="22"/>
              </w:rPr>
              <w:t>This is being offered to all state schools and colleges. Further roll out of Mental Health Support Teams and the publication of new guidance on how to support attendance where mental health is a barrier</w:t>
            </w:r>
          </w:p>
          <w:p w14:paraId="35211195" w14:textId="77777777" w:rsidR="00DD32B1" w:rsidRPr="00DD32B1" w:rsidRDefault="00DD32B1" w:rsidP="00DD32B1">
            <w:pPr>
              <w:pStyle w:val="Heading1"/>
              <w:shd w:val="clear" w:color="auto" w:fill="FFFFFF"/>
              <w:spacing w:before="0" w:beforeAutospacing="0" w:after="0" w:afterAutospacing="0"/>
              <w:rPr>
                <w:rFonts w:ascii="Arial" w:hAnsi="Arial" w:cs="Arial"/>
                <w:b w:val="0"/>
                <w:bCs w:val="0"/>
                <w:sz w:val="22"/>
                <w:szCs w:val="22"/>
              </w:rPr>
            </w:pPr>
          </w:p>
          <w:p w14:paraId="196EA05B" w14:textId="1B361C43" w:rsidR="00DD32B1" w:rsidRPr="00DD32B1" w:rsidRDefault="00DD32B1" w:rsidP="00DD32B1">
            <w:pPr>
              <w:pStyle w:val="Heading1"/>
              <w:shd w:val="clear" w:color="auto" w:fill="FFFFFF"/>
              <w:spacing w:before="0" w:beforeAutospacing="0" w:after="0" w:afterAutospacing="0"/>
              <w:rPr>
                <w:rFonts w:ascii="Arial" w:hAnsi="Arial" w:cs="Arial"/>
                <w:b w:val="0"/>
                <w:bCs w:val="0"/>
                <w:sz w:val="22"/>
                <w:szCs w:val="22"/>
              </w:rPr>
            </w:pPr>
            <w:r w:rsidRPr="00DD32B1">
              <w:rPr>
                <w:rFonts w:ascii="Arial" w:hAnsi="Arial" w:cs="Arial"/>
                <w:b w:val="0"/>
                <w:bCs w:val="0"/>
                <w:sz w:val="22"/>
                <w:szCs w:val="22"/>
              </w:rPr>
              <w:t>The above are just extracts from known DfE investments that respond to the multi-faceted drivers of absence – owing to health needs / service pressures, mental health / behaviour and economic, family functioning challenges.</w:t>
            </w:r>
          </w:p>
        </w:tc>
      </w:tr>
      <w:tr w:rsidR="00DD32B1" w:rsidRPr="007F2A62" w14:paraId="21E68EB6" w14:textId="77777777" w:rsidTr="006D3F16">
        <w:tc>
          <w:tcPr>
            <w:tcW w:w="3681" w:type="dxa"/>
          </w:tcPr>
          <w:p w14:paraId="3E3B6C9A" w14:textId="77777777" w:rsidR="00DD32B1" w:rsidRPr="007F2A62" w:rsidRDefault="00DD32B1" w:rsidP="006D3F16">
            <w:pPr>
              <w:rPr>
                <w:rFonts w:ascii="Arial" w:hAnsi="Arial" w:cs="Arial"/>
              </w:rPr>
            </w:pPr>
          </w:p>
          <w:p w14:paraId="08C21F73" w14:textId="77777777" w:rsidR="00DD32B1" w:rsidRPr="007F2A62" w:rsidRDefault="000B3C96" w:rsidP="006D3F16">
            <w:pPr>
              <w:jc w:val="center"/>
              <w:rPr>
                <w:rFonts w:ascii="Arial" w:hAnsi="Arial" w:cs="Arial"/>
              </w:rPr>
            </w:pPr>
            <w:hyperlink r:id="rId37" w:history="1">
              <w:r w:rsidR="00DD32B1" w:rsidRPr="007F2A62">
                <w:rPr>
                  <w:rStyle w:val="Hyperlink"/>
                  <w:rFonts w:ascii="Arial" w:hAnsi="Arial" w:cs="Arial"/>
                </w:rPr>
                <w:t>Targeted support for vulnerable young people in serious violence hotspots - GOV.UK (www.gov.uk)</w:t>
              </w:r>
            </w:hyperlink>
          </w:p>
          <w:p w14:paraId="1A3D278A" w14:textId="77777777" w:rsidR="00DD32B1" w:rsidRDefault="00DD32B1" w:rsidP="006D3F16">
            <w:pPr>
              <w:jc w:val="center"/>
              <w:rPr>
                <w:rFonts w:ascii="Arial" w:hAnsi="Arial" w:cs="Arial"/>
              </w:rPr>
            </w:pPr>
          </w:p>
          <w:p w14:paraId="4824D88B" w14:textId="05E6EF70" w:rsidR="00DD32B1" w:rsidRPr="007F2A62" w:rsidRDefault="00DD32B1" w:rsidP="00DD32B1">
            <w:pPr>
              <w:jc w:val="center"/>
              <w:rPr>
                <w:rFonts w:ascii="Arial" w:hAnsi="Arial" w:cs="Arial"/>
              </w:rPr>
            </w:pPr>
            <w:r w:rsidRPr="007F2A62">
              <w:rPr>
                <w:rFonts w:ascii="Arial" w:hAnsi="Arial" w:cs="Arial"/>
              </w:rPr>
              <w:t xml:space="preserve">Extending the </w:t>
            </w:r>
            <w:r w:rsidRPr="007F2A62">
              <w:rPr>
                <w:rFonts w:ascii="Arial" w:hAnsi="Arial" w:cs="Arial"/>
                <w:b/>
                <w:bCs/>
              </w:rPr>
              <w:t>Alternative Provision Specialist Taskforce Pilot (APST)</w:t>
            </w:r>
            <w:r w:rsidRPr="007F2A62">
              <w:rPr>
                <w:rStyle w:val="FootnoteReference"/>
                <w:rFonts w:ascii="Arial" w:hAnsi="Arial" w:cs="Arial"/>
                <w:b/>
                <w:bCs/>
              </w:rPr>
              <w:footnoteReference w:id="6"/>
            </w:r>
            <w:r w:rsidRPr="007F2A62">
              <w:rPr>
                <w:rFonts w:ascii="Arial" w:hAnsi="Arial" w:cs="Arial"/>
              </w:rPr>
              <w:t xml:space="preserve"> until March 2025 to learn lessons for the future</w:t>
            </w:r>
          </w:p>
        </w:tc>
        <w:tc>
          <w:tcPr>
            <w:tcW w:w="3169" w:type="dxa"/>
          </w:tcPr>
          <w:p w14:paraId="489431E0" w14:textId="77777777" w:rsidR="00DD32B1" w:rsidRPr="007F2A62" w:rsidRDefault="00DD32B1" w:rsidP="006D3F16">
            <w:pPr>
              <w:jc w:val="center"/>
              <w:rPr>
                <w:rFonts w:ascii="Arial" w:hAnsi="Arial" w:cs="Arial"/>
              </w:rPr>
            </w:pPr>
          </w:p>
          <w:p w14:paraId="784A2EFF" w14:textId="77777777" w:rsidR="00DD32B1" w:rsidRPr="007F2A62" w:rsidRDefault="00DD32B1" w:rsidP="006D3F16">
            <w:pPr>
              <w:jc w:val="center"/>
              <w:rPr>
                <w:rFonts w:ascii="Arial" w:hAnsi="Arial" w:cs="Arial"/>
                <w:color w:val="0B0C0C"/>
                <w:sz w:val="29"/>
                <w:szCs w:val="29"/>
                <w:shd w:val="clear" w:color="auto" w:fill="FFFFFF"/>
              </w:rPr>
            </w:pPr>
            <w:r w:rsidRPr="007F2A62">
              <w:rPr>
                <w:rFonts w:ascii="Arial" w:hAnsi="Arial" w:cs="Arial"/>
                <w:color w:val="0B0C0C"/>
                <w:sz w:val="29"/>
                <w:szCs w:val="29"/>
                <w:shd w:val="clear" w:color="auto" w:fill="FFFFFF"/>
              </w:rPr>
              <w:t xml:space="preserve">SAFE (‘Support, Attend, Fulfil, Exceed’) </w:t>
            </w:r>
          </w:p>
          <w:p w14:paraId="50F9D78F" w14:textId="77777777" w:rsidR="00DD32B1" w:rsidRPr="007F2A62" w:rsidRDefault="00DD32B1" w:rsidP="006D3F16">
            <w:pPr>
              <w:jc w:val="center"/>
              <w:rPr>
                <w:rFonts w:ascii="Arial" w:hAnsi="Arial" w:cs="Arial"/>
              </w:rPr>
            </w:pPr>
            <w:r w:rsidRPr="007F2A62">
              <w:rPr>
                <w:rFonts w:ascii="Arial" w:hAnsi="Arial" w:cs="Arial"/>
                <w:color w:val="0B0C0C"/>
                <w:sz w:val="29"/>
                <w:szCs w:val="29"/>
                <w:shd w:val="clear" w:color="auto" w:fill="FFFFFF"/>
              </w:rPr>
              <w:t>taskforces</w:t>
            </w:r>
            <w:r w:rsidRPr="007F2A62">
              <w:rPr>
                <w:rStyle w:val="FootnoteReference"/>
                <w:rFonts w:ascii="Arial" w:hAnsi="Arial" w:cs="Arial"/>
                <w:color w:val="0B0C0C"/>
                <w:sz w:val="29"/>
                <w:szCs w:val="29"/>
                <w:shd w:val="clear" w:color="auto" w:fill="FFFFFF"/>
              </w:rPr>
              <w:footnoteReference w:id="7"/>
            </w:r>
            <w:r w:rsidRPr="007F2A62">
              <w:rPr>
                <w:rFonts w:ascii="Arial" w:hAnsi="Arial" w:cs="Arial"/>
                <w:color w:val="0B0C0C"/>
                <w:sz w:val="29"/>
                <w:szCs w:val="29"/>
                <w:shd w:val="clear" w:color="auto" w:fill="FFFFFF"/>
              </w:rPr>
              <w:t> </w:t>
            </w:r>
          </w:p>
        </w:tc>
        <w:tc>
          <w:tcPr>
            <w:tcW w:w="3832" w:type="dxa"/>
          </w:tcPr>
          <w:p w14:paraId="7F38A39A" w14:textId="0B2F3FCE" w:rsidR="00DD32B1" w:rsidRPr="007F2A62" w:rsidRDefault="00DD32B1" w:rsidP="006D3F16">
            <w:pPr>
              <w:pStyle w:val="Heading1"/>
              <w:shd w:val="clear" w:color="auto" w:fill="FFFFFF"/>
              <w:spacing w:before="0" w:beforeAutospacing="0" w:after="0" w:afterAutospacing="0"/>
              <w:rPr>
                <w:rFonts w:ascii="Arial" w:hAnsi="Arial" w:cs="Arial"/>
                <w:color w:val="0B0C0C"/>
              </w:rPr>
            </w:pPr>
            <w:r w:rsidRPr="007F2A62">
              <w:rPr>
                <w:rFonts w:ascii="Arial" w:hAnsi="Arial" w:cs="Arial"/>
                <w:noProof/>
                <w:color w:val="0B0C0C"/>
              </w:rPr>
              <w:drawing>
                <wp:anchor distT="0" distB="0" distL="114300" distR="114300" simplePos="0" relativeHeight="251711488" behindDoc="1" locked="0" layoutInCell="1" allowOverlap="1" wp14:anchorId="632FF358" wp14:editId="6202E32E">
                  <wp:simplePos x="0" y="0"/>
                  <wp:positionH relativeFrom="column">
                    <wp:posOffset>160020</wp:posOffset>
                  </wp:positionH>
                  <wp:positionV relativeFrom="paragraph">
                    <wp:posOffset>322580</wp:posOffset>
                  </wp:positionV>
                  <wp:extent cx="1857375" cy="686435"/>
                  <wp:effectExtent l="0" t="0" r="9525" b="0"/>
                  <wp:wrapTight wrapText="bothSides">
                    <wp:wrapPolygon edited="0">
                      <wp:start x="0" y="0"/>
                      <wp:lineTo x="0" y="20981"/>
                      <wp:lineTo x="21489" y="20981"/>
                      <wp:lineTo x="21489" y="0"/>
                      <wp:lineTo x="0" y="0"/>
                    </wp:wrapPolygon>
                  </wp:wrapTight>
                  <wp:docPr id="1220972311" name="Picture 1" descr="A logo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972311" name="Picture 1" descr="A logo with blue dots&#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857375" cy="686435"/>
                          </a:xfrm>
                          <a:prstGeom prst="rect">
                            <a:avLst/>
                          </a:prstGeom>
                        </pic:spPr>
                      </pic:pic>
                    </a:graphicData>
                  </a:graphic>
                  <wp14:sizeRelH relativeFrom="margin">
                    <wp14:pctWidth>0</wp14:pctWidth>
                  </wp14:sizeRelH>
                  <wp14:sizeRelV relativeFrom="margin">
                    <wp14:pctHeight>0</wp14:pctHeight>
                  </wp14:sizeRelV>
                </wp:anchor>
              </w:drawing>
            </w:r>
            <w:r w:rsidRPr="007F2A62">
              <w:rPr>
                <w:rStyle w:val="FootnoteReference"/>
                <w:rFonts w:ascii="Arial" w:hAnsi="Arial" w:cs="Arial"/>
                <w:color w:val="0B0C0C"/>
                <w:sz w:val="28"/>
                <w:szCs w:val="28"/>
              </w:rPr>
              <w:footnoteReference w:id="8"/>
            </w:r>
          </w:p>
          <w:p w14:paraId="3AE9441B" w14:textId="77777777" w:rsidR="00DD32B1" w:rsidRPr="007F2A62" w:rsidRDefault="00DD32B1" w:rsidP="006D3F16">
            <w:pPr>
              <w:jc w:val="center"/>
              <w:rPr>
                <w:rFonts w:ascii="Arial" w:hAnsi="Arial" w:cs="Arial"/>
              </w:rPr>
            </w:pPr>
          </w:p>
        </w:tc>
      </w:tr>
    </w:tbl>
    <w:p w14:paraId="77BD8F9D" w14:textId="6D67EBC5" w:rsidR="00DD32B1" w:rsidRDefault="00DD32B1">
      <w:pPr>
        <w:rPr>
          <w:rFonts w:ascii="Arial" w:hAnsi="Arial" w:cs="Arial"/>
        </w:rPr>
      </w:pPr>
    </w:p>
    <w:p w14:paraId="5CC37887" w14:textId="07B0DA61" w:rsidR="00B03FA0" w:rsidRPr="007F2A62" w:rsidRDefault="00B03FA0">
      <w:pPr>
        <w:rPr>
          <w:rFonts w:ascii="Arial" w:hAnsi="Arial" w:cs="Arial"/>
        </w:rPr>
      </w:pPr>
    </w:p>
    <w:tbl>
      <w:tblPr>
        <w:tblStyle w:val="TableGrid"/>
        <w:tblW w:w="10485" w:type="dxa"/>
        <w:tblLook w:val="04A0" w:firstRow="1" w:lastRow="0" w:firstColumn="1" w:lastColumn="0" w:noHBand="0" w:noVBand="1"/>
      </w:tblPr>
      <w:tblGrid>
        <w:gridCol w:w="10485"/>
      </w:tblGrid>
      <w:tr w:rsidR="00656D24" w:rsidRPr="007F2A62" w14:paraId="0096B39D" w14:textId="77777777" w:rsidTr="007A5CA1">
        <w:tc>
          <w:tcPr>
            <w:tcW w:w="10485" w:type="dxa"/>
          </w:tcPr>
          <w:p w14:paraId="4BF3CF14" w14:textId="0960F97F" w:rsidR="00B03FA0" w:rsidRPr="007F2A62" w:rsidRDefault="00B03FA0" w:rsidP="006D3F16">
            <w:pPr>
              <w:rPr>
                <w:rFonts w:ascii="Arial" w:hAnsi="Arial" w:cs="Arial"/>
              </w:rPr>
            </w:pPr>
          </w:p>
          <w:p w14:paraId="627B5CB1" w14:textId="53CA07DE" w:rsidR="00656D24" w:rsidRPr="007F2A62" w:rsidRDefault="00656D24" w:rsidP="006D3F16">
            <w:pPr>
              <w:rPr>
                <w:rFonts w:ascii="Arial" w:hAnsi="Arial" w:cs="Arial"/>
              </w:rPr>
            </w:pPr>
            <w:r w:rsidRPr="007F2A62">
              <w:rPr>
                <w:rFonts w:ascii="Arial" w:hAnsi="Arial" w:cs="Arial"/>
                <w:noProof/>
              </w:rPr>
              <w:drawing>
                <wp:anchor distT="0" distB="0" distL="114300" distR="114300" simplePos="0" relativeHeight="251664384" behindDoc="1" locked="0" layoutInCell="1" allowOverlap="1" wp14:anchorId="09076AF6" wp14:editId="2A071E58">
                  <wp:simplePos x="0" y="0"/>
                  <wp:positionH relativeFrom="column">
                    <wp:posOffset>80645</wp:posOffset>
                  </wp:positionH>
                  <wp:positionV relativeFrom="paragraph">
                    <wp:posOffset>53975</wp:posOffset>
                  </wp:positionV>
                  <wp:extent cx="1838582" cy="495369"/>
                  <wp:effectExtent l="0" t="0" r="9525" b="0"/>
                  <wp:wrapTight wrapText="bothSides">
                    <wp:wrapPolygon edited="0">
                      <wp:start x="0" y="0"/>
                      <wp:lineTo x="0" y="20769"/>
                      <wp:lineTo x="21488" y="20769"/>
                      <wp:lineTo x="21488" y="0"/>
                      <wp:lineTo x="0" y="0"/>
                    </wp:wrapPolygon>
                  </wp:wrapTight>
                  <wp:docPr id="301292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292824" name=""/>
                          <pic:cNvPicPr/>
                        </pic:nvPicPr>
                        <pic:blipFill>
                          <a:blip r:embed="rId39">
                            <a:extLst>
                              <a:ext uri="{28A0092B-C50C-407E-A947-70E740481C1C}">
                                <a14:useLocalDpi xmlns:a14="http://schemas.microsoft.com/office/drawing/2010/main" val="0"/>
                              </a:ext>
                            </a:extLst>
                          </a:blip>
                          <a:stretch>
                            <a:fillRect/>
                          </a:stretch>
                        </pic:blipFill>
                        <pic:spPr>
                          <a:xfrm>
                            <a:off x="0" y="0"/>
                            <a:ext cx="1838582" cy="495369"/>
                          </a:xfrm>
                          <a:prstGeom prst="rect">
                            <a:avLst/>
                          </a:prstGeom>
                        </pic:spPr>
                      </pic:pic>
                    </a:graphicData>
                  </a:graphic>
                </wp:anchor>
              </w:drawing>
            </w:r>
          </w:p>
          <w:p w14:paraId="319FD1D6" w14:textId="19FC54C8" w:rsidR="00656D24" w:rsidRPr="007F2A62" w:rsidRDefault="00656D24" w:rsidP="006D3F16">
            <w:pPr>
              <w:rPr>
                <w:rFonts w:ascii="Arial" w:hAnsi="Arial" w:cs="Arial"/>
              </w:rPr>
            </w:pPr>
          </w:p>
          <w:p w14:paraId="215FC02E" w14:textId="0E37CF73" w:rsidR="00656D24" w:rsidRPr="007F2A62" w:rsidRDefault="00624193" w:rsidP="006D3F16">
            <w:pPr>
              <w:rPr>
                <w:rFonts w:ascii="Arial" w:hAnsi="Arial" w:cs="Arial"/>
              </w:rPr>
            </w:pPr>
            <w:r w:rsidRPr="007F2A62">
              <w:rPr>
                <w:rFonts w:ascii="Arial" w:hAnsi="Arial" w:cs="Arial"/>
                <w:noProof/>
              </w:rPr>
              <w:drawing>
                <wp:anchor distT="0" distB="0" distL="114300" distR="114300" simplePos="0" relativeHeight="251688960" behindDoc="1" locked="0" layoutInCell="1" allowOverlap="1" wp14:anchorId="7E3EF0F9" wp14:editId="6169C0F4">
                  <wp:simplePos x="0" y="0"/>
                  <wp:positionH relativeFrom="column">
                    <wp:posOffset>4452621</wp:posOffset>
                  </wp:positionH>
                  <wp:positionV relativeFrom="paragraph">
                    <wp:posOffset>52077</wp:posOffset>
                  </wp:positionV>
                  <wp:extent cx="1858645" cy="840740"/>
                  <wp:effectExtent l="57150" t="438150" r="65405" b="435610"/>
                  <wp:wrapTight wrapText="bothSides">
                    <wp:wrapPolygon edited="0">
                      <wp:start x="21132" y="-1126"/>
                      <wp:lineTo x="16099" y="-7319"/>
                      <wp:lineTo x="14258" y="-628"/>
                      <wp:lineTo x="9151" y="-7493"/>
                      <wp:lineTo x="7311" y="-802"/>
                      <wp:lineTo x="2392" y="-7413"/>
                      <wp:lineTo x="437" y="-304"/>
                      <wp:lineTo x="-342" y="7240"/>
                      <wp:lineTo x="-455" y="20836"/>
                      <wp:lineTo x="491" y="22108"/>
                      <wp:lineTo x="17388" y="21908"/>
                      <wp:lineTo x="21761" y="19195"/>
                      <wp:lineTo x="22566" y="16268"/>
                      <wp:lineTo x="22203" y="10052"/>
                      <wp:lineTo x="24044" y="3361"/>
                      <wp:lineTo x="21889" y="-109"/>
                      <wp:lineTo x="21132" y="-1126"/>
                    </wp:wrapPolygon>
                  </wp:wrapTight>
                  <wp:docPr id="16" name="Picture 15">
                    <a:extLst xmlns:a="http://schemas.openxmlformats.org/drawingml/2006/main">
                      <a:ext uri="{FF2B5EF4-FFF2-40B4-BE49-F238E27FC236}">
                        <a16:creationId xmlns:a16="http://schemas.microsoft.com/office/drawing/2014/main" id="{F9787F09-4499-7FB5-F09F-A1933AAE02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F9787F09-4499-7FB5-F09F-A1933AAE02D3}"/>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rot="19721917">
                            <a:off x="0" y="0"/>
                            <a:ext cx="1858645" cy="840740"/>
                          </a:xfrm>
                          <a:prstGeom prst="rect">
                            <a:avLst/>
                          </a:prstGeom>
                        </pic:spPr>
                      </pic:pic>
                    </a:graphicData>
                  </a:graphic>
                  <wp14:sizeRelH relativeFrom="margin">
                    <wp14:pctWidth>0</wp14:pctWidth>
                  </wp14:sizeRelH>
                  <wp14:sizeRelV relativeFrom="margin">
                    <wp14:pctHeight>0</wp14:pctHeight>
                  </wp14:sizeRelV>
                </wp:anchor>
              </w:drawing>
            </w:r>
            <w:r w:rsidRPr="007F2A62">
              <w:rPr>
                <w:rFonts w:ascii="Arial" w:hAnsi="Arial" w:cs="Arial"/>
                <w:noProof/>
              </w:rPr>
              <w:drawing>
                <wp:anchor distT="0" distB="0" distL="114300" distR="114300" simplePos="0" relativeHeight="251689984" behindDoc="1" locked="0" layoutInCell="1" allowOverlap="1" wp14:anchorId="475083D0" wp14:editId="6743F0CB">
                  <wp:simplePos x="0" y="0"/>
                  <wp:positionH relativeFrom="column">
                    <wp:posOffset>2258695</wp:posOffset>
                  </wp:positionH>
                  <wp:positionV relativeFrom="paragraph">
                    <wp:posOffset>69243</wp:posOffset>
                  </wp:positionV>
                  <wp:extent cx="1840865" cy="1242060"/>
                  <wp:effectExtent l="190500" t="400050" r="140335" b="396240"/>
                  <wp:wrapTight wrapText="bothSides">
                    <wp:wrapPolygon edited="0">
                      <wp:start x="21064" y="-840"/>
                      <wp:lineTo x="15753" y="-5102"/>
                      <wp:lineTo x="13935" y="-537"/>
                      <wp:lineTo x="8738" y="-5084"/>
                      <wp:lineTo x="6920" y="-519"/>
                      <wp:lineTo x="1915" y="-4898"/>
                      <wp:lineTo x="-16" y="-48"/>
                      <wp:lineTo x="-373" y="5410"/>
                      <wp:lineTo x="-412" y="21149"/>
                      <wp:lineTo x="550" y="21991"/>
                      <wp:lineTo x="18298" y="21746"/>
                      <wp:lineTo x="21735" y="18982"/>
                      <wp:lineTo x="21962" y="18411"/>
                      <wp:lineTo x="22275" y="11760"/>
                      <wp:lineTo x="22027" y="2"/>
                      <wp:lineTo x="21064" y="-840"/>
                    </wp:wrapPolygon>
                  </wp:wrapTight>
                  <wp:docPr id="18" name="Picture 17">
                    <a:extLst xmlns:a="http://schemas.openxmlformats.org/drawingml/2006/main">
                      <a:ext uri="{FF2B5EF4-FFF2-40B4-BE49-F238E27FC236}">
                        <a16:creationId xmlns:a16="http://schemas.microsoft.com/office/drawing/2014/main" id="{32692EEA-8CCE-B14E-64C2-EBE8214468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32692EEA-8CCE-B14E-64C2-EBE8214468B6}"/>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rot="19766827">
                            <a:off x="0" y="0"/>
                            <a:ext cx="1840865" cy="1242060"/>
                          </a:xfrm>
                          <a:prstGeom prst="rect">
                            <a:avLst/>
                          </a:prstGeom>
                        </pic:spPr>
                      </pic:pic>
                    </a:graphicData>
                  </a:graphic>
                  <wp14:sizeRelH relativeFrom="margin">
                    <wp14:pctWidth>0</wp14:pctWidth>
                  </wp14:sizeRelH>
                  <wp14:sizeRelV relativeFrom="margin">
                    <wp14:pctHeight>0</wp14:pctHeight>
                  </wp14:sizeRelV>
                </wp:anchor>
              </w:drawing>
            </w:r>
          </w:p>
          <w:p w14:paraId="004548E1" w14:textId="1AAC68C1" w:rsidR="00656D24" w:rsidRPr="007F2A62" w:rsidRDefault="00656D24" w:rsidP="006D3F16">
            <w:pPr>
              <w:rPr>
                <w:rFonts w:ascii="Arial" w:hAnsi="Arial" w:cs="Arial"/>
              </w:rPr>
            </w:pPr>
          </w:p>
          <w:p w14:paraId="1D1AD10C" w14:textId="57A0E8E8" w:rsidR="00656D24" w:rsidRPr="007F2A62" w:rsidRDefault="00624193" w:rsidP="006D3F16">
            <w:pPr>
              <w:rPr>
                <w:rFonts w:ascii="Arial" w:hAnsi="Arial" w:cs="Arial"/>
              </w:rPr>
            </w:pPr>
            <w:r w:rsidRPr="007F2A62">
              <w:rPr>
                <w:rFonts w:ascii="Arial" w:hAnsi="Arial" w:cs="Arial"/>
                <w:noProof/>
              </w:rPr>
              <w:t xml:space="preserve">  </w:t>
            </w:r>
          </w:p>
          <w:p w14:paraId="12F5AFEC" w14:textId="11309BC6" w:rsidR="00F42D52" w:rsidRPr="007F2A62" w:rsidRDefault="00624193" w:rsidP="006D3F16">
            <w:pPr>
              <w:rPr>
                <w:rFonts w:ascii="Arial" w:hAnsi="Arial" w:cs="Arial"/>
              </w:rPr>
            </w:pPr>
            <w:r w:rsidRPr="007F2A62">
              <w:rPr>
                <w:rFonts w:ascii="Arial" w:hAnsi="Arial" w:cs="Arial"/>
                <w:noProof/>
              </w:rPr>
              <w:drawing>
                <wp:anchor distT="0" distB="0" distL="114300" distR="114300" simplePos="0" relativeHeight="251685888" behindDoc="1" locked="0" layoutInCell="1" allowOverlap="1" wp14:anchorId="432ABBD5" wp14:editId="4C6CC3D9">
                  <wp:simplePos x="0" y="0"/>
                  <wp:positionH relativeFrom="column">
                    <wp:posOffset>194946</wp:posOffset>
                  </wp:positionH>
                  <wp:positionV relativeFrom="paragraph">
                    <wp:posOffset>135548</wp:posOffset>
                  </wp:positionV>
                  <wp:extent cx="2093672" cy="1274409"/>
                  <wp:effectExtent l="190500" t="457200" r="116205" b="440690"/>
                  <wp:wrapTight wrapText="bothSides">
                    <wp:wrapPolygon edited="0">
                      <wp:start x="21241" y="-682"/>
                      <wp:lineTo x="16385" y="-4950"/>
                      <wp:lineTo x="14804" y="-482"/>
                      <wp:lineTo x="10217" y="-4867"/>
                      <wp:lineTo x="8636" y="-400"/>
                      <wp:lineTo x="3879" y="-4947"/>
                      <wp:lineTo x="2298" y="-479"/>
                      <wp:lineTo x="599" y="-2103"/>
                      <wp:lineTo x="-303" y="3014"/>
                      <wp:lineTo x="-289" y="20965"/>
                      <wp:lineTo x="391" y="21615"/>
                      <wp:lineTo x="19405" y="21853"/>
                      <wp:lineTo x="21737" y="18477"/>
                      <wp:lineTo x="22132" y="17360"/>
                      <wp:lineTo x="22227" y="12593"/>
                      <wp:lineTo x="23469" y="7800"/>
                      <wp:lineTo x="22109" y="6501"/>
                      <wp:lineTo x="23690" y="2033"/>
                      <wp:lineTo x="21920" y="-32"/>
                      <wp:lineTo x="21241" y="-682"/>
                    </wp:wrapPolygon>
                  </wp:wrapTight>
                  <wp:docPr id="8" name="Picture 7">
                    <a:extLst xmlns:a="http://schemas.openxmlformats.org/drawingml/2006/main">
                      <a:ext uri="{FF2B5EF4-FFF2-40B4-BE49-F238E27FC236}">
                        <a16:creationId xmlns:a16="http://schemas.microsoft.com/office/drawing/2014/main" id="{93AAEB31-E39E-81F2-EFFC-414AD9830C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3AAEB31-E39E-81F2-EFFC-414AD9830C43}"/>
                              </a:ext>
                            </a:extLst>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rot="19789029">
                            <a:off x="0" y="0"/>
                            <a:ext cx="2093672" cy="1274409"/>
                          </a:xfrm>
                          <a:prstGeom prst="rect">
                            <a:avLst/>
                          </a:prstGeom>
                        </pic:spPr>
                      </pic:pic>
                    </a:graphicData>
                  </a:graphic>
                </wp:anchor>
              </w:drawing>
            </w:r>
          </w:p>
          <w:p w14:paraId="74417C40" w14:textId="649E3AF5" w:rsidR="00F42D52" w:rsidRPr="007F2A62" w:rsidRDefault="00F42D52" w:rsidP="006D3F16">
            <w:pPr>
              <w:rPr>
                <w:rFonts w:ascii="Arial" w:hAnsi="Arial" w:cs="Arial"/>
              </w:rPr>
            </w:pPr>
          </w:p>
          <w:p w14:paraId="7176E217" w14:textId="25F44847" w:rsidR="00F42D52" w:rsidRPr="007F2A62" w:rsidRDefault="00F42D52" w:rsidP="006D3F16">
            <w:pPr>
              <w:rPr>
                <w:rFonts w:ascii="Arial" w:hAnsi="Arial" w:cs="Arial"/>
              </w:rPr>
            </w:pPr>
          </w:p>
          <w:p w14:paraId="5972C4B1" w14:textId="4C2CDD75" w:rsidR="00F42D52" w:rsidRPr="007F2A62" w:rsidRDefault="00F42D52" w:rsidP="006D3F16">
            <w:pPr>
              <w:rPr>
                <w:rFonts w:ascii="Arial" w:hAnsi="Arial" w:cs="Arial"/>
              </w:rPr>
            </w:pPr>
          </w:p>
          <w:p w14:paraId="06D6C80F" w14:textId="6CA48D45" w:rsidR="00F42D52" w:rsidRPr="007F2A62" w:rsidRDefault="00624193" w:rsidP="006D3F16">
            <w:pPr>
              <w:rPr>
                <w:rFonts w:ascii="Arial" w:hAnsi="Arial" w:cs="Arial"/>
              </w:rPr>
            </w:pPr>
            <w:r w:rsidRPr="007F2A62">
              <w:rPr>
                <w:rFonts w:ascii="Arial" w:hAnsi="Arial" w:cs="Arial"/>
                <w:noProof/>
              </w:rPr>
              <w:drawing>
                <wp:anchor distT="0" distB="0" distL="114300" distR="114300" simplePos="0" relativeHeight="251684864" behindDoc="1" locked="0" layoutInCell="1" allowOverlap="1" wp14:anchorId="63EC7538" wp14:editId="69973E9F">
                  <wp:simplePos x="0" y="0"/>
                  <wp:positionH relativeFrom="column">
                    <wp:posOffset>2539364</wp:posOffset>
                  </wp:positionH>
                  <wp:positionV relativeFrom="paragraph">
                    <wp:posOffset>151765</wp:posOffset>
                  </wp:positionV>
                  <wp:extent cx="2061845" cy="1007745"/>
                  <wp:effectExtent l="76200" t="457200" r="33655" b="459105"/>
                  <wp:wrapTight wrapText="bothSides">
                    <wp:wrapPolygon edited="0">
                      <wp:start x="20890" y="-914"/>
                      <wp:lineTo x="16152" y="-6181"/>
                      <wp:lineTo x="14525" y="-560"/>
                      <wp:lineTo x="9889" y="-6178"/>
                      <wp:lineTo x="8262" y="-557"/>
                      <wp:lineTo x="3626" y="-6175"/>
                      <wp:lineTo x="1998" y="-554"/>
                      <wp:lineTo x="1312" y="-1386"/>
                      <wp:lineTo x="155" y="1008"/>
                      <wp:lineTo x="-316" y="4235"/>
                      <wp:lineTo x="-479" y="19223"/>
                      <wp:lineTo x="-269" y="20901"/>
                      <wp:lineTo x="418" y="21733"/>
                      <wp:lineTo x="20372" y="21711"/>
                      <wp:lineTo x="21725" y="16233"/>
                      <wp:lineTo x="23111" y="9844"/>
                      <wp:lineTo x="22081" y="8596"/>
                      <wp:lineTo x="23708" y="2974"/>
                      <wp:lineTo x="21921" y="334"/>
                      <wp:lineTo x="20890" y="-914"/>
                    </wp:wrapPolygon>
                  </wp:wrapTight>
                  <wp:docPr id="14" name="Picture 13">
                    <a:extLst xmlns:a="http://schemas.openxmlformats.org/drawingml/2006/main">
                      <a:ext uri="{FF2B5EF4-FFF2-40B4-BE49-F238E27FC236}">
                        <a16:creationId xmlns:a16="http://schemas.microsoft.com/office/drawing/2014/main" id="{9A5473E6-41D9-C2CD-F74C-BF831BF93A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9A5473E6-41D9-C2CD-F74C-BF831BF93A04}"/>
                              </a:ext>
                            </a:extLst>
                          </pic:cNvPr>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rot="19761783">
                            <a:off x="0" y="0"/>
                            <a:ext cx="2061845" cy="1007745"/>
                          </a:xfrm>
                          <a:prstGeom prst="rect">
                            <a:avLst/>
                          </a:prstGeom>
                        </pic:spPr>
                      </pic:pic>
                    </a:graphicData>
                  </a:graphic>
                </wp:anchor>
              </w:drawing>
            </w:r>
          </w:p>
          <w:p w14:paraId="2FEA6E46" w14:textId="3FC43947" w:rsidR="00656D24" w:rsidRPr="007F2A62" w:rsidRDefault="00656D24" w:rsidP="006D3F16">
            <w:pPr>
              <w:rPr>
                <w:rFonts w:ascii="Arial" w:hAnsi="Arial" w:cs="Arial"/>
              </w:rPr>
            </w:pPr>
          </w:p>
          <w:p w14:paraId="28F998D5" w14:textId="7A5EE1BE" w:rsidR="00656D24" w:rsidRPr="007F2A62" w:rsidRDefault="00624193" w:rsidP="006D3F16">
            <w:pPr>
              <w:rPr>
                <w:rFonts w:ascii="Arial" w:hAnsi="Arial" w:cs="Arial"/>
              </w:rPr>
            </w:pPr>
            <w:r w:rsidRPr="007F2A62">
              <w:rPr>
                <w:rFonts w:ascii="Arial" w:hAnsi="Arial" w:cs="Arial"/>
                <w:noProof/>
              </w:rPr>
              <w:drawing>
                <wp:anchor distT="0" distB="0" distL="114300" distR="114300" simplePos="0" relativeHeight="251691008" behindDoc="1" locked="0" layoutInCell="1" allowOverlap="1" wp14:anchorId="6E953487" wp14:editId="1C15B6E2">
                  <wp:simplePos x="0" y="0"/>
                  <wp:positionH relativeFrom="column">
                    <wp:posOffset>3968115</wp:posOffset>
                  </wp:positionH>
                  <wp:positionV relativeFrom="paragraph">
                    <wp:posOffset>214630</wp:posOffset>
                  </wp:positionV>
                  <wp:extent cx="2296795" cy="875030"/>
                  <wp:effectExtent l="76200" t="533400" r="27305" b="534670"/>
                  <wp:wrapTight wrapText="bothSides">
                    <wp:wrapPolygon edited="0">
                      <wp:start x="20985" y="-1111"/>
                      <wp:lineTo x="16744" y="-7240"/>
                      <wp:lineTo x="15270" y="-788"/>
                      <wp:lineTo x="11275" y="-7078"/>
                      <wp:lineTo x="9801" y="-626"/>
                      <wp:lineTo x="5653" y="-7158"/>
                      <wp:lineTo x="4178" y="-706"/>
                      <wp:lineTo x="1874" y="-4335"/>
                      <wp:lineTo x="737" y="-3932"/>
                      <wp:lineTo x="-215" y="1149"/>
                      <wp:lineTo x="-461" y="9536"/>
                      <wp:lineTo x="-307" y="20746"/>
                      <wp:lineTo x="307" y="21714"/>
                      <wp:lineTo x="18465" y="21793"/>
                      <wp:lineTo x="21692" y="18647"/>
                      <wp:lineTo x="21784" y="18244"/>
                      <wp:lineTo x="21937" y="10260"/>
                      <wp:lineTo x="23658" y="3647"/>
                      <wp:lineTo x="21906" y="340"/>
                      <wp:lineTo x="20985" y="-1111"/>
                    </wp:wrapPolygon>
                  </wp:wrapTight>
                  <wp:docPr id="475347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347096" name=""/>
                          <pic:cNvPicPr/>
                        </pic:nvPicPr>
                        <pic:blipFill>
                          <a:blip r:embed="rId44">
                            <a:extLst>
                              <a:ext uri="{28A0092B-C50C-407E-A947-70E740481C1C}">
                                <a14:useLocalDpi xmlns:a14="http://schemas.microsoft.com/office/drawing/2010/main" val="0"/>
                              </a:ext>
                            </a:extLst>
                          </a:blip>
                          <a:stretch>
                            <a:fillRect/>
                          </a:stretch>
                        </pic:blipFill>
                        <pic:spPr>
                          <a:xfrm rot="19742321">
                            <a:off x="0" y="0"/>
                            <a:ext cx="2296795" cy="875030"/>
                          </a:xfrm>
                          <a:prstGeom prst="rect">
                            <a:avLst/>
                          </a:prstGeom>
                        </pic:spPr>
                      </pic:pic>
                    </a:graphicData>
                  </a:graphic>
                  <wp14:sizeRelH relativeFrom="margin">
                    <wp14:pctWidth>0</wp14:pctWidth>
                  </wp14:sizeRelH>
                  <wp14:sizeRelV relativeFrom="margin">
                    <wp14:pctHeight>0</wp14:pctHeight>
                  </wp14:sizeRelV>
                </wp:anchor>
              </w:drawing>
            </w:r>
          </w:p>
          <w:p w14:paraId="53CAC2AC" w14:textId="469F32E1" w:rsidR="00656D24" w:rsidRPr="007F2A62" w:rsidRDefault="00656D24" w:rsidP="006D3F16">
            <w:pPr>
              <w:rPr>
                <w:rFonts w:ascii="Arial" w:hAnsi="Arial" w:cs="Arial"/>
              </w:rPr>
            </w:pPr>
          </w:p>
          <w:p w14:paraId="2D0559BA" w14:textId="61CB11C2" w:rsidR="00F42D52" w:rsidRPr="007F2A62" w:rsidRDefault="00F42D52" w:rsidP="006D3F16">
            <w:pPr>
              <w:rPr>
                <w:rFonts w:ascii="Arial" w:hAnsi="Arial" w:cs="Arial"/>
              </w:rPr>
            </w:pPr>
          </w:p>
          <w:p w14:paraId="35EF9335" w14:textId="49AB2669" w:rsidR="00F42D52" w:rsidRPr="007F2A62" w:rsidRDefault="00624193" w:rsidP="006D3F16">
            <w:pPr>
              <w:rPr>
                <w:rFonts w:ascii="Arial" w:hAnsi="Arial" w:cs="Arial"/>
              </w:rPr>
            </w:pPr>
            <w:r w:rsidRPr="007F2A62">
              <w:rPr>
                <w:rFonts w:ascii="Arial" w:hAnsi="Arial" w:cs="Arial"/>
                <w:noProof/>
              </w:rPr>
              <w:drawing>
                <wp:anchor distT="0" distB="0" distL="114300" distR="114300" simplePos="0" relativeHeight="251687936" behindDoc="1" locked="0" layoutInCell="1" allowOverlap="1" wp14:anchorId="09A06685" wp14:editId="47A2B383">
                  <wp:simplePos x="0" y="0"/>
                  <wp:positionH relativeFrom="column">
                    <wp:posOffset>348732</wp:posOffset>
                  </wp:positionH>
                  <wp:positionV relativeFrom="paragraph">
                    <wp:posOffset>163194</wp:posOffset>
                  </wp:positionV>
                  <wp:extent cx="2139950" cy="1205865"/>
                  <wp:effectExtent l="171450" t="476250" r="127000" b="470535"/>
                  <wp:wrapTight wrapText="bothSides">
                    <wp:wrapPolygon edited="0">
                      <wp:start x="21018" y="-823"/>
                      <wp:lineTo x="16641" y="-5124"/>
                      <wp:lineTo x="15048" y="-452"/>
                      <wp:lineTo x="10606" y="-5221"/>
                      <wp:lineTo x="9013" y="-550"/>
                      <wp:lineTo x="4736" y="-5142"/>
                      <wp:lineTo x="3143" y="-471"/>
                      <wp:lineTo x="840" y="-2944"/>
                      <wp:lineTo x="-259" y="2257"/>
                      <wp:lineTo x="-330" y="20925"/>
                      <wp:lineTo x="328" y="21632"/>
                      <wp:lineTo x="18003" y="21863"/>
                      <wp:lineTo x="21635" y="19780"/>
                      <wp:lineTo x="21734" y="19488"/>
                      <wp:lineTo x="21846" y="13227"/>
                      <wp:lineTo x="23768" y="8909"/>
                      <wp:lineTo x="22122" y="7143"/>
                      <wp:lineTo x="23715" y="2471"/>
                      <wp:lineTo x="21840" y="60"/>
                      <wp:lineTo x="21018" y="-823"/>
                    </wp:wrapPolygon>
                  </wp:wrapTight>
                  <wp:docPr id="20" name="Picture 19">
                    <a:extLst xmlns:a="http://schemas.openxmlformats.org/drawingml/2006/main">
                      <a:ext uri="{FF2B5EF4-FFF2-40B4-BE49-F238E27FC236}">
                        <a16:creationId xmlns:a16="http://schemas.microsoft.com/office/drawing/2014/main" id="{D63250FE-BEEE-E20B-4C8F-4C5504E7A5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D63250FE-BEEE-E20B-4C8F-4C5504E7A597}"/>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rot="19729610">
                            <a:off x="0" y="0"/>
                            <a:ext cx="2139950" cy="1205865"/>
                          </a:xfrm>
                          <a:prstGeom prst="rect">
                            <a:avLst/>
                          </a:prstGeom>
                        </pic:spPr>
                      </pic:pic>
                    </a:graphicData>
                  </a:graphic>
                </wp:anchor>
              </w:drawing>
            </w:r>
          </w:p>
          <w:p w14:paraId="6C114385" w14:textId="7FD2B730" w:rsidR="00F42D52" w:rsidRPr="007F2A62" w:rsidRDefault="00F42D52" w:rsidP="006D3F16">
            <w:pPr>
              <w:rPr>
                <w:rFonts w:ascii="Arial" w:hAnsi="Arial" w:cs="Arial"/>
              </w:rPr>
            </w:pPr>
          </w:p>
          <w:p w14:paraId="6BE34E58" w14:textId="33B5FFEC" w:rsidR="00F42D52" w:rsidRPr="007F2A62" w:rsidRDefault="00E132B8" w:rsidP="006D3F16">
            <w:pPr>
              <w:rPr>
                <w:rFonts w:ascii="Arial" w:hAnsi="Arial" w:cs="Arial"/>
              </w:rPr>
            </w:pPr>
            <w:r w:rsidRPr="00E132B8">
              <w:rPr>
                <w:rFonts w:ascii="Arial" w:hAnsi="Arial" w:cs="Arial"/>
                <w:noProof/>
              </w:rPr>
              <w:drawing>
                <wp:anchor distT="0" distB="0" distL="114300" distR="114300" simplePos="0" relativeHeight="251717632" behindDoc="1" locked="0" layoutInCell="1" allowOverlap="1" wp14:anchorId="76B1160D" wp14:editId="6F18AE00">
                  <wp:simplePos x="0" y="0"/>
                  <wp:positionH relativeFrom="column">
                    <wp:posOffset>4452620</wp:posOffset>
                  </wp:positionH>
                  <wp:positionV relativeFrom="paragraph">
                    <wp:posOffset>577850</wp:posOffset>
                  </wp:positionV>
                  <wp:extent cx="2133600" cy="725170"/>
                  <wp:effectExtent l="0" t="0" r="0" b="0"/>
                  <wp:wrapTight wrapText="bothSides">
                    <wp:wrapPolygon edited="0">
                      <wp:start x="0" y="0"/>
                      <wp:lineTo x="0" y="20995"/>
                      <wp:lineTo x="21407" y="20995"/>
                      <wp:lineTo x="21407" y="0"/>
                      <wp:lineTo x="0" y="0"/>
                    </wp:wrapPolygon>
                  </wp:wrapTight>
                  <wp:docPr id="99037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37617" name=""/>
                          <pic:cNvPicPr/>
                        </pic:nvPicPr>
                        <pic:blipFill>
                          <a:blip r:embed="rId46">
                            <a:extLst>
                              <a:ext uri="{28A0092B-C50C-407E-A947-70E740481C1C}">
                                <a14:useLocalDpi xmlns:a14="http://schemas.microsoft.com/office/drawing/2010/main" val="0"/>
                              </a:ext>
                            </a:extLst>
                          </a:blip>
                          <a:stretch>
                            <a:fillRect/>
                          </a:stretch>
                        </pic:blipFill>
                        <pic:spPr>
                          <a:xfrm>
                            <a:off x="0" y="0"/>
                            <a:ext cx="2133600" cy="725170"/>
                          </a:xfrm>
                          <a:prstGeom prst="rect">
                            <a:avLst/>
                          </a:prstGeom>
                        </pic:spPr>
                      </pic:pic>
                    </a:graphicData>
                  </a:graphic>
                  <wp14:sizeRelH relativeFrom="margin">
                    <wp14:pctWidth>0</wp14:pctWidth>
                  </wp14:sizeRelH>
                  <wp14:sizeRelV relativeFrom="margin">
                    <wp14:pctHeight>0</wp14:pctHeight>
                  </wp14:sizeRelV>
                </wp:anchor>
              </w:drawing>
            </w:r>
            <w:r w:rsidRPr="00E132B8">
              <w:rPr>
                <w:rFonts w:ascii="Arial" w:hAnsi="Arial" w:cs="Arial"/>
                <w:noProof/>
              </w:rPr>
              <w:drawing>
                <wp:anchor distT="0" distB="0" distL="114300" distR="114300" simplePos="0" relativeHeight="251720704" behindDoc="1" locked="0" layoutInCell="1" allowOverlap="1" wp14:anchorId="623695FF" wp14:editId="238BDCCF">
                  <wp:simplePos x="0" y="0"/>
                  <wp:positionH relativeFrom="column">
                    <wp:posOffset>5061585</wp:posOffset>
                  </wp:positionH>
                  <wp:positionV relativeFrom="paragraph">
                    <wp:posOffset>238125</wp:posOffset>
                  </wp:positionV>
                  <wp:extent cx="1390015" cy="254000"/>
                  <wp:effectExtent l="0" t="0" r="635" b="0"/>
                  <wp:wrapTight wrapText="bothSides">
                    <wp:wrapPolygon edited="0">
                      <wp:start x="0" y="0"/>
                      <wp:lineTo x="0" y="19440"/>
                      <wp:lineTo x="21314" y="19440"/>
                      <wp:lineTo x="21314" y="0"/>
                      <wp:lineTo x="0" y="0"/>
                    </wp:wrapPolygon>
                  </wp:wrapTight>
                  <wp:docPr id="640340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40683"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90015" cy="254000"/>
                          </a:xfrm>
                          <a:prstGeom prst="rect">
                            <a:avLst/>
                          </a:prstGeom>
                        </pic:spPr>
                      </pic:pic>
                    </a:graphicData>
                  </a:graphic>
                  <wp14:sizeRelH relativeFrom="margin">
                    <wp14:pctWidth>0</wp14:pctWidth>
                  </wp14:sizeRelH>
                  <wp14:sizeRelV relativeFrom="margin">
                    <wp14:pctHeight>0</wp14:pctHeight>
                  </wp14:sizeRelV>
                </wp:anchor>
              </w:drawing>
            </w:r>
          </w:p>
          <w:p w14:paraId="0B2D411E" w14:textId="595CBE84" w:rsidR="00F42D52" w:rsidRPr="007F2A62" w:rsidRDefault="00F42D52" w:rsidP="006D3F16">
            <w:pPr>
              <w:rPr>
                <w:rFonts w:ascii="Arial" w:hAnsi="Arial" w:cs="Arial"/>
              </w:rPr>
            </w:pPr>
          </w:p>
          <w:p w14:paraId="2F6D6377" w14:textId="2283C1FE" w:rsidR="00F42D52" w:rsidRPr="007F2A62" w:rsidRDefault="00E132B8" w:rsidP="006D3F16">
            <w:pPr>
              <w:rPr>
                <w:rFonts w:ascii="Arial" w:hAnsi="Arial" w:cs="Arial"/>
              </w:rPr>
            </w:pPr>
            <w:r w:rsidRPr="007F2A62">
              <w:rPr>
                <w:rFonts w:ascii="Arial" w:hAnsi="Arial" w:cs="Arial"/>
                <w:noProof/>
              </w:rPr>
              <w:drawing>
                <wp:anchor distT="0" distB="0" distL="114300" distR="114300" simplePos="0" relativeHeight="251692032" behindDoc="1" locked="0" layoutInCell="1" allowOverlap="1" wp14:anchorId="482421A8" wp14:editId="7F560F0A">
                  <wp:simplePos x="0" y="0"/>
                  <wp:positionH relativeFrom="column">
                    <wp:posOffset>1635223</wp:posOffset>
                  </wp:positionH>
                  <wp:positionV relativeFrom="paragraph">
                    <wp:posOffset>80009</wp:posOffset>
                  </wp:positionV>
                  <wp:extent cx="2381250" cy="996950"/>
                  <wp:effectExtent l="95250" t="552450" r="19050" b="546100"/>
                  <wp:wrapTight wrapText="bothSides">
                    <wp:wrapPolygon edited="0">
                      <wp:start x="21275" y="-691"/>
                      <wp:lineTo x="17429" y="-6238"/>
                      <wp:lineTo x="16000" y="-585"/>
                      <wp:lineTo x="12006" y="-6345"/>
                      <wp:lineTo x="10577" y="-692"/>
                      <wp:lineTo x="6731" y="-6239"/>
                      <wp:lineTo x="5301" y="-586"/>
                      <wp:lineTo x="1751" y="-5707"/>
                      <wp:lineTo x="-63" y="-127"/>
                      <wp:lineTo x="-220" y="6880"/>
                      <wp:lineTo x="-465" y="14240"/>
                      <wp:lineTo x="-443" y="20539"/>
                      <wp:lineTo x="-295" y="20753"/>
                      <wp:lineTo x="296" y="21606"/>
                      <wp:lineTo x="20685" y="21602"/>
                      <wp:lineTo x="21729" y="15876"/>
                      <wp:lineTo x="23396" y="10083"/>
                      <wp:lineTo x="22064" y="8163"/>
                      <wp:lineTo x="23494" y="2510"/>
                      <wp:lineTo x="21866" y="163"/>
                      <wp:lineTo x="21275" y="-691"/>
                    </wp:wrapPolygon>
                  </wp:wrapTight>
                  <wp:docPr id="1242963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963207" name=""/>
                          <pic:cNvPicPr/>
                        </pic:nvPicPr>
                        <pic:blipFill>
                          <a:blip r:embed="rId48" cstate="print">
                            <a:extLst>
                              <a:ext uri="{28A0092B-C50C-407E-A947-70E740481C1C}">
                                <a14:useLocalDpi xmlns:a14="http://schemas.microsoft.com/office/drawing/2010/main" val="0"/>
                              </a:ext>
                            </a:extLst>
                          </a:blip>
                          <a:stretch>
                            <a:fillRect/>
                          </a:stretch>
                        </pic:blipFill>
                        <pic:spPr>
                          <a:xfrm rot="19732450">
                            <a:off x="0" y="0"/>
                            <a:ext cx="2381250" cy="996950"/>
                          </a:xfrm>
                          <a:prstGeom prst="rect">
                            <a:avLst/>
                          </a:prstGeom>
                        </pic:spPr>
                      </pic:pic>
                    </a:graphicData>
                  </a:graphic>
                  <wp14:sizeRelH relativeFrom="margin">
                    <wp14:pctWidth>0</wp14:pctWidth>
                  </wp14:sizeRelH>
                  <wp14:sizeRelV relativeFrom="margin">
                    <wp14:pctHeight>0</wp14:pctHeight>
                  </wp14:sizeRelV>
                </wp:anchor>
              </w:drawing>
            </w:r>
          </w:p>
          <w:p w14:paraId="5F42B10C" w14:textId="73162BDF" w:rsidR="00F42D52" w:rsidRPr="007F2A62" w:rsidRDefault="00F42D52" w:rsidP="006D3F16">
            <w:pPr>
              <w:rPr>
                <w:rFonts w:ascii="Arial" w:hAnsi="Arial" w:cs="Arial"/>
              </w:rPr>
            </w:pPr>
          </w:p>
          <w:p w14:paraId="33345BC7" w14:textId="16CE0A68" w:rsidR="00F42D52" w:rsidRPr="007F2A62" w:rsidRDefault="00F42D52" w:rsidP="006D3F16">
            <w:pPr>
              <w:rPr>
                <w:rFonts w:ascii="Arial" w:hAnsi="Arial" w:cs="Arial"/>
              </w:rPr>
            </w:pPr>
          </w:p>
          <w:p w14:paraId="74DE6907" w14:textId="5442686B" w:rsidR="00624193" w:rsidRPr="007F2A62" w:rsidRDefault="00E132B8" w:rsidP="006D3F16">
            <w:pPr>
              <w:rPr>
                <w:rFonts w:ascii="Arial" w:hAnsi="Arial" w:cs="Arial"/>
              </w:rPr>
            </w:pPr>
            <w:r w:rsidRPr="00E132B8">
              <w:rPr>
                <w:rFonts w:ascii="Arial" w:hAnsi="Arial" w:cs="Arial"/>
                <w:noProof/>
              </w:rPr>
              <w:drawing>
                <wp:anchor distT="0" distB="0" distL="114300" distR="114300" simplePos="0" relativeHeight="251719680" behindDoc="1" locked="0" layoutInCell="1" allowOverlap="1" wp14:anchorId="10923D4E" wp14:editId="6AD1BBF2">
                  <wp:simplePos x="0" y="0"/>
                  <wp:positionH relativeFrom="column">
                    <wp:posOffset>4911391</wp:posOffset>
                  </wp:positionH>
                  <wp:positionV relativeFrom="paragraph">
                    <wp:posOffset>103505</wp:posOffset>
                  </wp:positionV>
                  <wp:extent cx="1543050" cy="612764"/>
                  <wp:effectExtent l="0" t="0" r="0" b="0"/>
                  <wp:wrapTight wrapText="bothSides">
                    <wp:wrapPolygon edited="0">
                      <wp:start x="0" y="0"/>
                      <wp:lineTo x="0" y="20838"/>
                      <wp:lineTo x="21333" y="20838"/>
                      <wp:lineTo x="21333" y="0"/>
                      <wp:lineTo x="0" y="0"/>
                    </wp:wrapPolygon>
                  </wp:wrapTight>
                  <wp:docPr id="1137681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681436" name=""/>
                          <pic:cNvPicPr/>
                        </pic:nvPicPr>
                        <pic:blipFill>
                          <a:blip r:embed="rId49">
                            <a:extLst>
                              <a:ext uri="{28A0092B-C50C-407E-A947-70E740481C1C}">
                                <a14:useLocalDpi xmlns:a14="http://schemas.microsoft.com/office/drawing/2010/main" val="0"/>
                              </a:ext>
                            </a:extLst>
                          </a:blip>
                          <a:stretch>
                            <a:fillRect/>
                          </a:stretch>
                        </pic:blipFill>
                        <pic:spPr>
                          <a:xfrm>
                            <a:off x="0" y="0"/>
                            <a:ext cx="1543050" cy="612764"/>
                          </a:xfrm>
                          <a:prstGeom prst="rect">
                            <a:avLst/>
                          </a:prstGeom>
                        </pic:spPr>
                      </pic:pic>
                    </a:graphicData>
                  </a:graphic>
                </wp:anchor>
              </w:drawing>
            </w:r>
            <w:r w:rsidRPr="00E132B8">
              <w:rPr>
                <w:rFonts w:ascii="Arial" w:hAnsi="Arial" w:cs="Arial"/>
                <w:noProof/>
              </w:rPr>
              <w:drawing>
                <wp:anchor distT="0" distB="0" distL="114300" distR="114300" simplePos="0" relativeHeight="251718656" behindDoc="1" locked="0" layoutInCell="1" allowOverlap="1" wp14:anchorId="6A80530C" wp14:editId="1DF350EB">
                  <wp:simplePos x="0" y="0"/>
                  <wp:positionH relativeFrom="column">
                    <wp:posOffset>3055620</wp:posOffset>
                  </wp:positionH>
                  <wp:positionV relativeFrom="paragraph">
                    <wp:posOffset>109855</wp:posOffset>
                  </wp:positionV>
                  <wp:extent cx="1543685" cy="612140"/>
                  <wp:effectExtent l="0" t="0" r="0" b="0"/>
                  <wp:wrapTight wrapText="bothSides">
                    <wp:wrapPolygon edited="0">
                      <wp:start x="0" y="0"/>
                      <wp:lineTo x="0" y="20838"/>
                      <wp:lineTo x="21325" y="20838"/>
                      <wp:lineTo x="21325" y="0"/>
                      <wp:lineTo x="0" y="0"/>
                    </wp:wrapPolygon>
                  </wp:wrapTight>
                  <wp:docPr id="1685060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060195" name=""/>
                          <pic:cNvPicPr/>
                        </pic:nvPicPr>
                        <pic:blipFill>
                          <a:blip r:embed="rId50">
                            <a:extLst>
                              <a:ext uri="{28A0092B-C50C-407E-A947-70E740481C1C}">
                                <a14:useLocalDpi xmlns:a14="http://schemas.microsoft.com/office/drawing/2010/main" val="0"/>
                              </a:ext>
                            </a:extLst>
                          </a:blip>
                          <a:stretch>
                            <a:fillRect/>
                          </a:stretch>
                        </pic:blipFill>
                        <pic:spPr>
                          <a:xfrm>
                            <a:off x="0" y="0"/>
                            <a:ext cx="1543685" cy="612140"/>
                          </a:xfrm>
                          <a:prstGeom prst="rect">
                            <a:avLst/>
                          </a:prstGeom>
                        </pic:spPr>
                      </pic:pic>
                    </a:graphicData>
                  </a:graphic>
                  <wp14:sizeRelH relativeFrom="margin">
                    <wp14:pctWidth>0</wp14:pctWidth>
                  </wp14:sizeRelH>
                  <wp14:sizeRelV relativeFrom="margin">
                    <wp14:pctHeight>0</wp14:pctHeight>
                  </wp14:sizeRelV>
                </wp:anchor>
              </w:drawing>
            </w:r>
          </w:p>
          <w:p w14:paraId="57C5F235" w14:textId="1AE56082" w:rsidR="00624193" w:rsidRPr="007F2A62" w:rsidRDefault="00624193" w:rsidP="006D3F16">
            <w:pPr>
              <w:rPr>
                <w:rFonts w:ascii="Arial" w:hAnsi="Arial" w:cs="Arial"/>
              </w:rPr>
            </w:pPr>
          </w:p>
          <w:p w14:paraId="278400F9" w14:textId="70D270E8" w:rsidR="00624193" w:rsidRPr="007F2A62" w:rsidRDefault="00624193" w:rsidP="006D3F16">
            <w:pPr>
              <w:rPr>
                <w:rFonts w:ascii="Arial" w:hAnsi="Arial" w:cs="Arial"/>
              </w:rPr>
            </w:pPr>
          </w:p>
          <w:p w14:paraId="7C2B8A32" w14:textId="3E6A5E6A" w:rsidR="00624193" w:rsidRPr="007F2A62" w:rsidRDefault="00624193" w:rsidP="006D3F16">
            <w:pPr>
              <w:rPr>
                <w:rFonts w:ascii="Arial" w:hAnsi="Arial" w:cs="Arial"/>
              </w:rPr>
            </w:pPr>
          </w:p>
          <w:p w14:paraId="4961C55A" w14:textId="1773DB12" w:rsidR="00624193" w:rsidRPr="007F2A62" w:rsidRDefault="00624193" w:rsidP="006D3F16">
            <w:pPr>
              <w:rPr>
                <w:rFonts w:ascii="Arial" w:hAnsi="Arial" w:cs="Arial"/>
              </w:rPr>
            </w:pPr>
          </w:p>
          <w:p w14:paraId="67C74793" w14:textId="569E3A4D" w:rsidR="00624193" w:rsidRPr="007F2A62" w:rsidRDefault="000B3C96" w:rsidP="00E132B8">
            <w:pPr>
              <w:jc w:val="right"/>
              <w:rPr>
                <w:rFonts w:ascii="Arial" w:hAnsi="Arial" w:cs="Arial"/>
              </w:rPr>
            </w:pPr>
            <w:hyperlink r:id="rId51" w:history="1">
              <w:r w:rsidR="00E132B8">
                <w:rPr>
                  <w:rStyle w:val="Hyperlink"/>
                </w:rPr>
                <w:t>Back into School | Children's Commissioner for England (childrenscommissioner.gov.uk)</w:t>
              </w:r>
            </w:hyperlink>
          </w:p>
          <w:p w14:paraId="1D7479E8" w14:textId="1493ACA3" w:rsidR="00624193" w:rsidRPr="007F2A62" w:rsidRDefault="0038514F" w:rsidP="00624193">
            <w:pPr>
              <w:pStyle w:val="Heading1"/>
              <w:shd w:val="clear" w:color="auto" w:fill="00A981"/>
              <w:spacing w:before="0" w:beforeAutospacing="0"/>
              <w:rPr>
                <w:rFonts w:ascii="Arial" w:hAnsi="Arial" w:cs="Arial"/>
                <w:color w:val="FFFFFF"/>
              </w:rPr>
            </w:pPr>
            <w:r w:rsidRPr="007F2A62">
              <w:rPr>
                <w:rFonts w:ascii="Arial" w:hAnsi="Arial" w:cs="Arial"/>
                <w:noProof/>
              </w:rPr>
              <w:drawing>
                <wp:anchor distT="0" distB="0" distL="114300" distR="114300" simplePos="0" relativeHeight="251698176" behindDoc="1" locked="0" layoutInCell="1" allowOverlap="1" wp14:anchorId="195B2F81" wp14:editId="12A433EA">
                  <wp:simplePos x="0" y="0"/>
                  <wp:positionH relativeFrom="column">
                    <wp:posOffset>242570</wp:posOffset>
                  </wp:positionH>
                  <wp:positionV relativeFrom="paragraph">
                    <wp:posOffset>1052830</wp:posOffset>
                  </wp:positionV>
                  <wp:extent cx="1639570" cy="2190750"/>
                  <wp:effectExtent l="0" t="0" r="0" b="0"/>
                  <wp:wrapTight wrapText="bothSides">
                    <wp:wrapPolygon edited="0">
                      <wp:start x="0" y="0"/>
                      <wp:lineTo x="0" y="21412"/>
                      <wp:lineTo x="21332" y="21412"/>
                      <wp:lineTo x="21332" y="0"/>
                      <wp:lineTo x="0" y="0"/>
                    </wp:wrapPolygon>
                  </wp:wrapTight>
                  <wp:docPr id="9" name="Picture 8">
                    <a:extLst xmlns:a="http://schemas.openxmlformats.org/drawingml/2006/main">
                      <a:ext uri="{FF2B5EF4-FFF2-40B4-BE49-F238E27FC236}">
                        <a16:creationId xmlns:a16="http://schemas.microsoft.com/office/drawing/2014/main" id="{62F1D202-3D23-F7D8-8187-62C4F3997D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62F1D202-3D23-F7D8-8187-62C4F3997DF7}"/>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39570" cy="2190750"/>
                          </a:xfrm>
                          <a:prstGeom prst="rect">
                            <a:avLst/>
                          </a:prstGeom>
                        </pic:spPr>
                      </pic:pic>
                    </a:graphicData>
                  </a:graphic>
                  <wp14:sizeRelH relativeFrom="margin">
                    <wp14:pctWidth>0</wp14:pctWidth>
                  </wp14:sizeRelH>
                  <wp14:sizeRelV relativeFrom="margin">
                    <wp14:pctHeight>0</wp14:pctHeight>
                  </wp14:sizeRelV>
                </wp:anchor>
              </w:drawing>
            </w:r>
            <w:hyperlink r:id="rId53" w:history="1">
              <w:r w:rsidR="00624193" w:rsidRPr="007F2A62">
                <w:rPr>
                  <w:rStyle w:val="Hyperlink"/>
                  <w:rFonts w:ascii="Arial" w:hAnsi="Arial" w:cs="Arial"/>
                </w:rPr>
                <w:t>‘Invisible’ children in care are missing school every day, unique new data shows</w:t>
              </w:r>
            </w:hyperlink>
            <w:r w:rsidR="00624193" w:rsidRPr="007F2A62">
              <w:rPr>
                <w:rStyle w:val="Strong"/>
                <w:rFonts w:ascii="Arial" w:hAnsi="Arial" w:cs="Arial"/>
                <w:b/>
                <w:bCs/>
                <w:color w:val="FFFFFF"/>
              </w:rPr>
              <w:t xml:space="preserve"> </w:t>
            </w:r>
            <w:r w:rsidR="00624193" w:rsidRPr="007F2A62">
              <w:rPr>
                <w:rStyle w:val="Strong"/>
                <w:rFonts w:ascii="Arial" w:hAnsi="Arial" w:cs="Arial"/>
                <w:color w:val="FFFFFF"/>
              </w:rPr>
              <w:t>– May 2023</w:t>
            </w:r>
          </w:p>
          <w:p w14:paraId="3B0BF589" w14:textId="2F180E41" w:rsidR="00624193" w:rsidRPr="007F2A62" w:rsidRDefault="0038514F" w:rsidP="006D3F16">
            <w:pPr>
              <w:rPr>
                <w:rFonts w:ascii="Arial" w:hAnsi="Arial" w:cs="Arial"/>
              </w:rPr>
            </w:pPr>
            <w:r w:rsidRPr="007F2A62">
              <w:rPr>
                <w:rFonts w:ascii="Arial" w:hAnsi="Arial" w:cs="Arial"/>
                <w:noProof/>
              </w:rPr>
              <w:drawing>
                <wp:anchor distT="0" distB="0" distL="114300" distR="114300" simplePos="0" relativeHeight="251700224" behindDoc="1" locked="0" layoutInCell="1" allowOverlap="1" wp14:anchorId="46A689C0" wp14:editId="3117C584">
                  <wp:simplePos x="0" y="0"/>
                  <wp:positionH relativeFrom="column">
                    <wp:posOffset>3814445</wp:posOffset>
                  </wp:positionH>
                  <wp:positionV relativeFrom="paragraph">
                    <wp:posOffset>28575</wp:posOffset>
                  </wp:positionV>
                  <wp:extent cx="2381250" cy="1077489"/>
                  <wp:effectExtent l="0" t="0" r="0" b="8890"/>
                  <wp:wrapTight wrapText="bothSides">
                    <wp:wrapPolygon edited="0">
                      <wp:start x="0" y="0"/>
                      <wp:lineTo x="0" y="21396"/>
                      <wp:lineTo x="21427" y="21396"/>
                      <wp:lineTo x="21427" y="0"/>
                      <wp:lineTo x="0" y="0"/>
                    </wp:wrapPolygon>
                  </wp:wrapTight>
                  <wp:docPr id="10" name="Picture 9">
                    <a:extLst xmlns:a="http://schemas.openxmlformats.org/drawingml/2006/main">
                      <a:ext uri="{FF2B5EF4-FFF2-40B4-BE49-F238E27FC236}">
                        <a16:creationId xmlns:a16="http://schemas.microsoft.com/office/drawing/2014/main" id="{BA408DE7-F37E-0F66-053D-511038FA61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BA408DE7-F37E-0F66-053D-511038FA6169}"/>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2381250" cy="1077489"/>
                          </a:xfrm>
                          <a:prstGeom prst="rect">
                            <a:avLst/>
                          </a:prstGeom>
                        </pic:spPr>
                      </pic:pic>
                    </a:graphicData>
                  </a:graphic>
                </wp:anchor>
              </w:drawing>
            </w:r>
            <w:r w:rsidRPr="007F2A62">
              <w:rPr>
                <w:rFonts w:ascii="Arial" w:hAnsi="Arial" w:cs="Arial"/>
                <w:noProof/>
              </w:rPr>
              <w:drawing>
                <wp:anchor distT="0" distB="0" distL="114300" distR="114300" simplePos="0" relativeHeight="251699200" behindDoc="1" locked="0" layoutInCell="1" allowOverlap="1" wp14:anchorId="5B6A4637" wp14:editId="21F016B7">
                  <wp:simplePos x="0" y="0"/>
                  <wp:positionH relativeFrom="column">
                    <wp:posOffset>1976120</wp:posOffset>
                  </wp:positionH>
                  <wp:positionV relativeFrom="paragraph">
                    <wp:posOffset>0</wp:posOffset>
                  </wp:positionV>
                  <wp:extent cx="1694513" cy="1876425"/>
                  <wp:effectExtent l="0" t="0" r="1270" b="0"/>
                  <wp:wrapTight wrapText="bothSides">
                    <wp:wrapPolygon edited="0">
                      <wp:start x="0" y="0"/>
                      <wp:lineTo x="0" y="21271"/>
                      <wp:lineTo x="21373" y="21271"/>
                      <wp:lineTo x="21373" y="0"/>
                      <wp:lineTo x="0" y="0"/>
                    </wp:wrapPolygon>
                  </wp:wrapTight>
                  <wp:docPr id="5" name="Picture 4">
                    <a:extLst xmlns:a="http://schemas.openxmlformats.org/drawingml/2006/main">
                      <a:ext uri="{FF2B5EF4-FFF2-40B4-BE49-F238E27FC236}">
                        <a16:creationId xmlns:a16="http://schemas.microsoft.com/office/drawing/2014/main" id="{D0FEFDE0-43CC-D587-C8CF-879253A057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0FEFDE0-43CC-D587-C8CF-879253A05725}"/>
                              </a:ext>
                            </a:extLst>
                          </pic:cNvPr>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94513" cy="1876425"/>
                          </a:xfrm>
                          <a:prstGeom prst="rect">
                            <a:avLst/>
                          </a:prstGeom>
                        </pic:spPr>
                      </pic:pic>
                    </a:graphicData>
                  </a:graphic>
                </wp:anchor>
              </w:drawing>
            </w:r>
          </w:p>
          <w:p w14:paraId="6713FF27" w14:textId="649F2C43" w:rsidR="00624193" w:rsidRPr="007F2A62" w:rsidRDefault="00624193" w:rsidP="006D3F16">
            <w:pPr>
              <w:rPr>
                <w:rFonts w:ascii="Arial" w:hAnsi="Arial" w:cs="Arial"/>
              </w:rPr>
            </w:pPr>
          </w:p>
          <w:p w14:paraId="162B4E30" w14:textId="16B5F0CF" w:rsidR="0038514F" w:rsidRPr="007F2A62" w:rsidRDefault="0038514F" w:rsidP="006D3F16">
            <w:pPr>
              <w:rPr>
                <w:rFonts w:ascii="Arial" w:hAnsi="Arial" w:cs="Arial"/>
              </w:rPr>
            </w:pPr>
          </w:p>
          <w:p w14:paraId="7AEE711D" w14:textId="4E7B22E3" w:rsidR="0038514F" w:rsidRPr="007F2A62" w:rsidRDefault="0038514F" w:rsidP="006D3F16">
            <w:pPr>
              <w:rPr>
                <w:rFonts w:ascii="Arial" w:hAnsi="Arial" w:cs="Arial"/>
              </w:rPr>
            </w:pPr>
          </w:p>
          <w:p w14:paraId="5DFC59EE" w14:textId="77777777" w:rsidR="0038514F" w:rsidRPr="007F2A62" w:rsidRDefault="0038514F" w:rsidP="006D3F16">
            <w:pPr>
              <w:rPr>
                <w:rFonts w:ascii="Arial" w:hAnsi="Arial" w:cs="Arial"/>
              </w:rPr>
            </w:pPr>
          </w:p>
          <w:p w14:paraId="2A67FD55" w14:textId="405F6FE9" w:rsidR="00624193" w:rsidRPr="007F2A62" w:rsidRDefault="00624193" w:rsidP="006D3F16">
            <w:pPr>
              <w:rPr>
                <w:rFonts w:ascii="Arial" w:hAnsi="Arial" w:cs="Arial"/>
              </w:rPr>
            </w:pPr>
          </w:p>
          <w:p w14:paraId="0FF377E3" w14:textId="77777777" w:rsidR="00624193" w:rsidRPr="007F2A62" w:rsidRDefault="00624193" w:rsidP="006D3F16">
            <w:pPr>
              <w:rPr>
                <w:rFonts w:ascii="Arial" w:hAnsi="Arial" w:cs="Arial"/>
              </w:rPr>
            </w:pPr>
          </w:p>
          <w:p w14:paraId="79484E5B" w14:textId="52B9705A" w:rsidR="00624193" w:rsidRPr="007F2A62" w:rsidRDefault="00624193" w:rsidP="006D3F16">
            <w:pPr>
              <w:rPr>
                <w:rFonts w:ascii="Arial" w:hAnsi="Arial" w:cs="Arial"/>
              </w:rPr>
            </w:pPr>
          </w:p>
          <w:p w14:paraId="0E4845D4" w14:textId="63CCD1C8" w:rsidR="00F42D52" w:rsidRPr="007F2A62" w:rsidRDefault="00F42D52" w:rsidP="006D3F16">
            <w:pPr>
              <w:rPr>
                <w:rFonts w:ascii="Arial" w:hAnsi="Arial" w:cs="Arial"/>
              </w:rPr>
            </w:pPr>
          </w:p>
          <w:p w14:paraId="7246B5FC" w14:textId="77777777" w:rsidR="00F42D52" w:rsidRPr="007F2A62" w:rsidRDefault="00F42D52" w:rsidP="006D3F16">
            <w:pPr>
              <w:rPr>
                <w:rFonts w:ascii="Arial" w:hAnsi="Arial" w:cs="Arial"/>
              </w:rPr>
            </w:pPr>
          </w:p>
          <w:p w14:paraId="53070667" w14:textId="77777777" w:rsidR="0038514F" w:rsidRPr="007F2A62" w:rsidRDefault="0038514F" w:rsidP="006D3F16">
            <w:pPr>
              <w:rPr>
                <w:rFonts w:ascii="Arial" w:hAnsi="Arial" w:cs="Arial"/>
              </w:rPr>
            </w:pPr>
          </w:p>
          <w:p w14:paraId="048349DB" w14:textId="77777777" w:rsidR="0038514F" w:rsidRPr="007F2A62" w:rsidRDefault="0038514F" w:rsidP="006D3F16">
            <w:pPr>
              <w:rPr>
                <w:rFonts w:ascii="Arial" w:hAnsi="Arial" w:cs="Arial"/>
              </w:rPr>
            </w:pPr>
          </w:p>
          <w:p w14:paraId="29F01CB9" w14:textId="77777777" w:rsidR="0038514F" w:rsidRPr="007F2A62" w:rsidRDefault="0038514F" w:rsidP="006D3F16">
            <w:pPr>
              <w:rPr>
                <w:rFonts w:ascii="Arial" w:hAnsi="Arial" w:cs="Arial"/>
              </w:rPr>
            </w:pPr>
          </w:p>
          <w:p w14:paraId="166A2193" w14:textId="6DF53504" w:rsidR="0038514F" w:rsidRPr="007F2A62" w:rsidRDefault="0038514F" w:rsidP="006D3F16">
            <w:pPr>
              <w:rPr>
                <w:rFonts w:ascii="Arial" w:hAnsi="Arial" w:cs="Arial"/>
              </w:rPr>
            </w:pPr>
          </w:p>
        </w:tc>
      </w:tr>
    </w:tbl>
    <w:p w14:paraId="41E0DE6C" w14:textId="0BCA33CB" w:rsidR="00656D24" w:rsidRPr="007F2A62" w:rsidRDefault="00656D24" w:rsidP="00C452E5">
      <w:pPr>
        <w:rPr>
          <w:rFonts w:ascii="Arial" w:hAnsi="Arial" w:cs="Arial"/>
          <w:b/>
          <w:bCs/>
          <w:sz w:val="24"/>
          <w:szCs w:val="24"/>
        </w:rPr>
      </w:pPr>
    </w:p>
    <w:p w14:paraId="0CE651F1" w14:textId="77777777" w:rsidR="000649E1" w:rsidRDefault="000649E1" w:rsidP="00C452E5">
      <w:pPr>
        <w:rPr>
          <w:rFonts w:ascii="Arial" w:hAnsi="Arial" w:cs="Arial"/>
          <w:b/>
          <w:bCs/>
          <w:sz w:val="24"/>
          <w:szCs w:val="24"/>
        </w:rPr>
      </w:pPr>
    </w:p>
    <w:p w14:paraId="70FC1A64" w14:textId="2246B04E" w:rsidR="00C452E5" w:rsidRPr="007F2A62" w:rsidRDefault="00C452E5" w:rsidP="00C452E5">
      <w:pPr>
        <w:rPr>
          <w:rFonts w:ascii="Arial" w:hAnsi="Arial" w:cs="Arial"/>
          <w:b/>
          <w:bCs/>
          <w:sz w:val="24"/>
          <w:szCs w:val="24"/>
        </w:rPr>
      </w:pPr>
      <w:r w:rsidRPr="007F2A62">
        <w:rPr>
          <w:rFonts w:ascii="Arial" w:hAnsi="Arial" w:cs="Arial"/>
          <w:b/>
          <w:bCs/>
          <w:sz w:val="24"/>
          <w:szCs w:val="24"/>
        </w:rPr>
        <w:lastRenderedPageBreak/>
        <w:t>What could be done better or differently in school / college to support good attendance?</w:t>
      </w:r>
    </w:p>
    <w:tbl>
      <w:tblPr>
        <w:tblW w:w="10485" w:type="dxa"/>
        <w:tblLook w:val="04A0" w:firstRow="1" w:lastRow="0" w:firstColumn="1" w:lastColumn="0" w:noHBand="0" w:noVBand="1"/>
      </w:tblPr>
      <w:tblGrid>
        <w:gridCol w:w="5240"/>
        <w:gridCol w:w="5245"/>
      </w:tblGrid>
      <w:tr w:rsidR="00C452E5" w:rsidRPr="007F2A62" w14:paraId="7CFD6750" w14:textId="77777777" w:rsidTr="006D3F16">
        <w:trPr>
          <w:trHeight w:val="285"/>
        </w:trPr>
        <w:tc>
          <w:tcPr>
            <w:tcW w:w="5240" w:type="dxa"/>
            <w:tcBorders>
              <w:top w:val="single" w:sz="4" w:space="0" w:color="auto"/>
              <w:left w:val="single" w:sz="4" w:space="0" w:color="auto"/>
              <w:bottom w:val="single" w:sz="4" w:space="0" w:color="auto"/>
              <w:right w:val="single" w:sz="4" w:space="0" w:color="auto"/>
            </w:tcBorders>
            <w:shd w:val="clear" w:color="000000" w:fill="FFD966"/>
            <w:vAlign w:val="center"/>
            <w:hideMark/>
          </w:tcPr>
          <w:p w14:paraId="128D665E"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eastAsia="Times New Roman" w:hAnsi="Arial" w:cs="Arial"/>
                <w:color w:val="000000"/>
                <w:kern w:val="0"/>
                <w:lang w:eastAsia="en-GB"/>
                <w14:ligatures w14:val="none"/>
              </w:rPr>
              <w:t> </w:t>
            </w:r>
          </w:p>
        </w:tc>
        <w:tc>
          <w:tcPr>
            <w:tcW w:w="5245" w:type="dxa"/>
            <w:tcBorders>
              <w:top w:val="single" w:sz="4" w:space="0" w:color="auto"/>
              <w:left w:val="single" w:sz="4" w:space="0" w:color="auto"/>
              <w:bottom w:val="single" w:sz="4" w:space="0" w:color="auto"/>
              <w:right w:val="single" w:sz="4" w:space="0" w:color="auto"/>
            </w:tcBorders>
            <w:shd w:val="clear" w:color="000000" w:fill="FFD966"/>
          </w:tcPr>
          <w:p w14:paraId="559CD753"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p>
        </w:tc>
      </w:tr>
      <w:tr w:rsidR="00C452E5" w:rsidRPr="007F2A62" w14:paraId="146F6675" w14:textId="77777777" w:rsidTr="006D3F16">
        <w:trPr>
          <w:trHeight w:val="142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07151F0"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eastAsia="Times New Roman" w:hAnsi="Arial" w:cs="Arial"/>
                <w:color w:val="000000"/>
                <w:kern w:val="0"/>
                <w:lang w:eastAsia="en-GB"/>
                <w14:ligatures w14:val="none"/>
              </w:rPr>
              <w:t>Listen to young people</w:t>
            </w:r>
          </w:p>
          <w:p w14:paraId="366130FD"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p>
          <w:p w14:paraId="49A13AB8"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hAnsi="Arial" w:cs="Arial"/>
                <w:color w:val="000000"/>
              </w:rPr>
              <w:t>Listen, care and offer compassion in all dealings with a child</w:t>
            </w:r>
          </w:p>
        </w:tc>
        <w:tc>
          <w:tcPr>
            <w:tcW w:w="5245" w:type="dxa"/>
            <w:tcBorders>
              <w:top w:val="nil"/>
              <w:left w:val="single" w:sz="4" w:space="0" w:color="auto"/>
              <w:bottom w:val="single" w:sz="4" w:space="0" w:color="auto"/>
              <w:right w:val="single" w:sz="4" w:space="0" w:color="auto"/>
            </w:tcBorders>
            <w:vAlign w:val="center"/>
          </w:tcPr>
          <w:p w14:paraId="49567265"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hAnsi="Arial" w:cs="Arial"/>
                <w:color w:val="000000"/>
              </w:rPr>
              <w:t>Get back to a human conversation with a parent when they phone in to report an attendance issue rather than an answer machine. This misses the opportunity to listen and understand the wider context for an absence.</w:t>
            </w:r>
          </w:p>
        </w:tc>
      </w:tr>
      <w:tr w:rsidR="00C452E5" w:rsidRPr="007F2A62" w14:paraId="23402C0E" w14:textId="77777777" w:rsidTr="006D3F16">
        <w:trPr>
          <w:trHeight w:val="285"/>
        </w:trPr>
        <w:tc>
          <w:tcPr>
            <w:tcW w:w="5240" w:type="dxa"/>
            <w:tcBorders>
              <w:top w:val="nil"/>
              <w:left w:val="single" w:sz="4" w:space="0" w:color="auto"/>
              <w:bottom w:val="single" w:sz="4" w:space="0" w:color="auto"/>
              <w:right w:val="single" w:sz="4" w:space="0" w:color="auto"/>
            </w:tcBorders>
            <w:shd w:val="clear" w:color="000000" w:fill="FFD966"/>
            <w:vAlign w:val="center"/>
            <w:hideMark/>
          </w:tcPr>
          <w:p w14:paraId="10BA6136"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eastAsia="Times New Roman" w:hAnsi="Arial" w:cs="Arial"/>
                <w:color w:val="000000"/>
                <w:kern w:val="0"/>
                <w:lang w:eastAsia="en-GB"/>
                <w14:ligatures w14:val="none"/>
              </w:rPr>
              <w:t> </w:t>
            </w:r>
          </w:p>
        </w:tc>
        <w:tc>
          <w:tcPr>
            <w:tcW w:w="5245" w:type="dxa"/>
            <w:tcBorders>
              <w:top w:val="nil"/>
              <w:left w:val="single" w:sz="4" w:space="0" w:color="auto"/>
              <w:bottom w:val="single" w:sz="4" w:space="0" w:color="auto"/>
              <w:right w:val="single" w:sz="4" w:space="0" w:color="auto"/>
            </w:tcBorders>
            <w:shd w:val="clear" w:color="000000" w:fill="FFD966"/>
            <w:vAlign w:val="center"/>
          </w:tcPr>
          <w:p w14:paraId="59300BC3"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hAnsi="Arial" w:cs="Arial"/>
                <w:color w:val="000000"/>
              </w:rPr>
              <w:t> </w:t>
            </w:r>
          </w:p>
        </w:tc>
      </w:tr>
      <w:tr w:rsidR="00C452E5" w:rsidRPr="007F2A62" w14:paraId="5795CB72" w14:textId="77777777" w:rsidTr="006D3F16">
        <w:trPr>
          <w:trHeight w:val="642"/>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FE6E45C"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eastAsia="Times New Roman" w:hAnsi="Arial" w:cs="Arial"/>
                <w:color w:val="000000"/>
                <w:kern w:val="0"/>
                <w:lang w:eastAsia="en-GB"/>
                <w14:ligatures w14:val="none"/>
              </w:rPr>
              <w:t>Consider having a more robust plan to support child/ren transitioning from primary to secondary school</w:t>
            </w:r>
          </w:p>
        </w:tc>
        <w:tc>
          <w:tcPr>
            <w:tcW w:w="5245" w:type="dxa"/>
            <w:tcBorders>
              <w:top w:val="nil"/>
              <w:left w:val="single" w:sz="4" w:space="0" w:color="auto"/>
              <w:bottom w:val="single" w:sz="4" w:space="0" w:color="auto"/>
              <w:right w:val="single" w:sz="4" w:space="0" w:color="auto"/>
            </w:tcBorders>
            <w:vAlign w:val="center"/>
          </w:tcPr>
          <w:p w14:paraId="07D37E02"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hAnsi="Arial" w:cs="Arial"/>
                <w:color w:val="000000"/>
              </w:rPr>
              <w:t>Encourage all schools to take up the offer to do poverty proofing to improve whole school approaches in this regard</w:t>
            </w:r>
          </w:p>
        </w:tc>
      </w:tr>
      <w:tr w:rsidR="00C452E5" w:rsidRPr="007F2A62" w14:paraId="42ACA8CF" w14:textId="77777777" w:rsidTr="006D3F16">
        <w:trPr>
          <w:trHeight w:val="285"/>
        </w:trPr>
        <w:tc>
          <w:tcPr>
            <w:tcW w:w="5240" w:type="dxa"/>
            <w:tcBorders>
              <w:top w:val="nil"/>
              <w:left w:val="single" w:sz="4" w:space="0" w:color="auto"/>
              <w:bottom w:val="single" w:sz="4" w:space="0" w:color="auto"/>
              <w:right w:val="single" w:sz="4" w:space="0" w:color="auto"/>
            </w:tcBorders>
            <w:shd w:val="clear" w:color="000000" w:fill="FFD966"/>
            <w:vAlign w:val="center"/>
            <w:hideMark/>
          </w:tcPr>
          <w:p w14:paraId="28AAC183"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eastAsia="Times New Roman" w:hAnsi="Arial" w:cs="Arial"/>
                <w:color w:val="000000"/>
                <w:kern w:val="0"/>
                <w:lang w:eastAsia="en-GB"/>
                <w14:ligatures w14:val="none"/>
              </w:rPr>
              <w:t> </w:t>
            </w:r>
          </w:p>
        </w:tc>
        <w:tc>
          <w:tcPr>
            <w:tcW w:w="5245" w:type="dxa"/>
            <w:tcBorders>
              <w:top w:val="nil"/>
              <w:left w:val="single" w:sz="4" w:space="0" w:color="auto"/>
              <w:bottom w:val="single" w:sz="4" w:space="0" w:color="auto"/>
              <w:right w:val="single" w:sz="4" w:space="0" w:color="auto"/>
            </w:tcBorders>
            <w:shd w:val="clear" w:color="000000" w:fill="FFD966"/>
            <w:vAlign w:val="center"/>
          </w:tcPr>
          <w:p w14:paraId="39CE840D"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hAnsi="Arial" w:cs="Arial"/>
                <w:color w:val="000000"/>
              </w:rPr>
              <w:t> </w:t>
            </w:r>
          </w:p>
        </w:tc>
      </w:tr>
      <w:tr w:rsidR="00C452E5" w:rsidRPr="007F2A62" w14:paraId="7B2E2E22" w14:textId="77777777" w:rsidTr="006D3F16">
        <w:trPr>
          <w:trHeight w:val="1336"/>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4D4EEFA"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eastAsia="Times New Roman" w:hAnsi="Arial" w:cs="Arial"/>
                <w:color w:val="000000"/>
                <w:kern w:val="0"/>
                <w:lang w:eastAsia="en-GB"/>
                <w14:ligatures w14:val="none"/>
              </w:rPr>
              <w:t>Making it easier for parents to more easily navigate who's who in school (there can be multiple contacts) to improve the feeling of talking to someone who listens, cares, understands and can support or take action</w:t>
            </w:r>
          </w:p>
        </w:tc>
        <w:tc>
          <w:tcPr>
            <w:tcW w:w="5245" w:type="dxa"/>
            <w:tcBorders>
              <w:top w:val="nil"/>
              <w:left w:val="single" w:sz="4" w:space="0" w:color="auto"/>
              <w:bottom w:val="single" w:sz="4" w:space="0" w:color="auto"/>
              <w:right w:val="single" w:sz="4" w:space="0" w:color="auto"/>
            </w:tcBorders>
            <w:vAlign w:val="center"/>
          </w:tcPr>
          <w:p w14:paraId="27E0EE99"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hAnsi="Arial" w:cs="Arial"/>
                <w:color w:val="000000"/>
              </w:rPr>
              <w:t>Remove anything (policy-wise / culturally / behaviourally) that creates stigma for a child and gives them this reason to choose not to attend</w:t>
            </w:r>
          </w:p>
        </w:tc>
      </w:tr>
      <w:tr w:rsidR="00C452E5" w:rsidRPr="007F2A62" w14:paraId="6D4AA516" w14:textId="77777777" w:rsidTr="006D3F16">
        <w:trPr>
          <w:trHeight w:val="285"/>
        </w:trPr>
        <w:tc>
          <w:tcPr>
            <w:tcW w:w="5240" w:type="dxa"/>
            <w:tcBorders>
              <w:top w:val="nil"/>
              <w:left w:val="single" w:sz="4" w:space="0" w:color="auto"/>
              <w:bottom w:val="single" w:sz="4" w:space="0" w:color="auto"/>
              <w:right w:val="single" w:sz="4" w:space="0" w:color="auto"/>
            </w:tcBorders>
            <w:shd w:val="clear" w:color="000000" w:fill="FFD966"/>
            <w:vAlign w:val="center"/>
            <w:hideMark/>
          </w:tcPr>
          <w:p w14:paraId="35ACC44A"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eastAsia="Times New Roman" w:hAnsi="Arial" w:cs="Arial"/>
                <w:color w:val="000000"/>
                <w:kern w:val="0"/>
                <w:lang w:eastAsia="en-GB"/>
                <w14:ligatures w14:val="none"/>
              </w:rPr>
              <w:t> </w:t>
            </w:r>
          </w:p>
        </w:tc>
        <w:tc>
          <w:tcPr>
            <w:tcW w:w="5245" w:type="dxa"/>
            <w:tcBorders>
              <w:top w:val="nil"/>
              <w:left w:val="single" w:sz="4" w:space="0" w:color="auto"/>
              <w:bottom w:val="single" w:sz="4" w:space="0" w:color="auto"/>
              <w:right w:val="single" w:sz="4" w:space="0" w:color="auto"/>
            </w:tcBorders>
            <w:shd w:val="clear" w:color="000000" w:fill="FFD966"/>
            <w:vAlign w:val="center"/>
          </w:tcPr>
          <w:p w14:paraId="3FF32120"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hAnsi="Arial" w:cs="Arial"/>
                <w:color w:val="000000"/>
              </w:rPr>
              <w:t> </w:t>
            </w:r>
          </w:p>
        </w:tc>
      </w:tr>
      <w:tr w:rsidR="00C452E5" w:rsidRPr="007F2A62" w14:paraId="371636E5" w14:textId="77777777" w:rsidTr="006D3F16">
        <w:trPr>
          <w:trHeight w:val="142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3AC1C60"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eastAsia="Times New Roman" w:hAnsi="Arial" w:cs="Arial"/>
                <w:color w:val="000000"/>
                <w:kern w:val="0"/>
                <w:lang w:eastAsia="en-GB"/>
                <w14:ligatures w14:val="none"/>
              </w:rPr>
              <w:t>Improve communication between school team members who can sometimes be in contact with the same parent without knowing what the other staff member has been in touch with them about at the same time</w:t>
            </w:r>
          </w:p>
        </w:tc>
        <w:tc>
          <w:tcPr>
            <w:tcW w:w="5245" w:type="dxa"/>
            <w:tcBorders>
              <w:top w:val="nil"/>
              <w:left w:val="single" w:sz="4" w:space="0" w:color="auto"/>
              <w:bottom w:val="single" w:sz="4" w:space="0" w:color="auto"/>
              <w:right w:val="single" w:sz="4" w:space="0" w:color="auto"/>
            </w:tcBorders>
            <w:vAlign w:val="center"/>
          </w:tcPr>
          <w:p w14:paraId="5CC9718E"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hAnsi="Arial" w:cs="Arial"/>
                <w:color w:val="000000"/>
              </w:rPr>
              <w:t>Consider reviewing the proportionality of consequences issued in schools; lived experience insight suggests these are felt to be disproportionate by some parents that have commented on this issue</w:t>
            </w:r>
          </w:p>
        </w:tc>
      </w:tr>
      <w:tr w:rsidR="00C452E5" w:rsidRPr="007F2A62" w14:paraId="1267B2A5" w14:textId="77777777" w:rsidTr="006D3F16">
        <w:trPr>
          <w:trHeight w:val="285"/>
        </w:trPr>
        <w:tc>
          <w:tcPr>
            <w:tcW w:w="5240" w:type="dxa"/>
            <w:tcBorders>
              <w:top w:val="nil"/>
              <w:left w:val="single" w:sz="4" w:space="0" w:color="auto"/>
              <w:bottom w:val="single" w:sz="4" w:space="0" w:color="auto"/>
              <w:right w:val="single" w:sz="4" w:space="0" w:color="auto"/>
            </w:tcBorders>
            <w:shd w:val="clear" w:color="000000" w:fill="FFD966"/>
            <w:vAlign w:val="center"/>
            <w:hideMark/>
          </w:tcPr>
          <w:p w14:paraId="6A44AEA7"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eastAsia="Times New Roman" w:hAnsi="Arial" w:cs="Arial"/>
                <w:color w:val="000000"/>
                <w:kern w:val="0"/>
                <w:lang w:eastAsia="en-GB"/>
                <w14:ligatures w14:val="none"/>
              </w:rPr>
              <w:t> </w:t>
            </w:r>
          </w:p>
        </w:tc>
        <w:tc>
          <w:tcPr>
            <w:tcW w:w="5245" w:type="dxa"/>
            <w:tcBorders>
              <w:top w:val="nil"/>
              <w:left w:val="single" w:sz="4" w:space="0" w:color="auto"/>
              <w:bottom w:val="single" w:sz="4" w:space="0" w:color="auto"/>
              <w:right w:val="single" w:sz="4" w:space="0" w:color="auto"/>
            </w:tcBorders>
            <w:shd w:val="clear" w:color="000000" w:fill="FFD966"/>
            <w:vAlign w:val="center"/>
          </w:tcPr>
          <w:p w14:paraId="67ED3719"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hAnsi="Arial" w:cs="Arial"/>
                <w:color w:val="000000"/>
              </w:rPr>
              <w:t> </w:t>
            </w:r>
          </w:p>
        </w:tc>
      </w:tr>
      <w:tr w:rsidR="00C452E5" w:rsidRPr="007F2A62" w14:paraId="617FF258" w14:textId="77777777" w:rsidTr="006D3F16">
        <w:trPr>
          <w:trHeight w:val="18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F3D2162"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eastAsia="Times New Roman" w:hAnsi="Arial" w:cs="Arial"/>
                <w:color w:val="000000"/>
                <w:kern w:val="0"/>
                <w:lang w:eastAsia="en-GB"/>
                <w14:ligatures w14:val="none"/>
              </w:rPr>
              <w:t>Make school / college a place where a child wants to be which means creating a place where they feel respected, valued, treated as individuals and feel they belong and not feeling like 'they want rid of us', 'I don’t fit' or 'I'm treated like a robot.</w:t>
            </w:r>
          </w:p>
        </w:tc>
        <w:tc>
          <w:tcPr>
            <w:tcW w:w="5245" w:type="dxa"/>
            <w:tcBorders>
              <w:top w:val="nil"/>
              <w:left w:val="single" w:sz="4" w:space="0" w:color="auto"/>
              <w:bottom w:val="single" w:sz="4" w:space="0" w:color="auto"/>
              <w:right w:val="single" w:sz="4" w:space="0" w:color="auto"/>
            </w:tcBorders>
            <w:vAlign w:val="center"/>
          </w:tcPr>
          <w:p w14:paraId="57368457"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hAnsi="Arial" w:cs="Arial"/>
                <w:color w:val="000000"/>
              </w:rPr>
              <w:t>If a child has been absent offer the 'fresh start' when they come back as the feeling is that it doesn’t feel like it for the child - they feel like they are still being judged or punished for their previous lack of attendance/absence</w:t>
            </w:r>
          </w:p>
        </w:tc>
      </w:tr>
      <w:tr w:rsidR="00C452E5" w:rsidRPr="007F2A62" w14:paraId="28F7F99F" w14:textId="77777777" w:rsidTr="006D3F16">
        <w:trPr>
          <w:trHeight w:val="285"/>
        </w:trPr>
        <w:tc>
          <w:tcPr>
            <w:tcW w:w="5240" w:type="dxa"/>
            <w:tcBorders>
              <w:top w:val="nil"/>
              <w:left w:val="single" w:sz="4" w:space="0" w:color="auto"/>
              <w:bottom w:val="single" w:sz="4" w:space="0" w:color="auto"/>
              <w:right w:val="single" w:sz="4" w:space="0" w:color="auto"/>
            </w:tcBorders>
            <w:shd w:val="clear" w:color="000000" w:fill="FFD966"/>
            <w:vAlign w:val="center"/>
            <w:hideMark/>
          </w:tcPr>
          <w:p w14:paraId="0480F3A9"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eastAsia="Times New Roman" w:hAnsi="Arial" w:cs="Arial"/>
                <w:color w:val="000000"/>
                <w:kern w:val="0"/>
                <w:lang w:eastAsia="en-GB"/>
                <w14:ligatures w14:val="none"/>
              </w:rPr>
              <w:t> </w:t>
            </w:r>
          </w:p>
        </w:tc>
        <w:tc>
          <w:tcPr>
            <w:tcW w:w="5245" w:type="dxa"/>
            <w:tcBorders>
              <w:top w:val="nil"/>
              <w:left w:val="single" w:sz="4" w:space="0" w:color="auto"/>
              <w:bottom w:val="single" w:sz="4" w:space="0" w:color="auto"/>
              <w:right w:val="single" w:sz="4" w:space="0" w:color="auto"/>
            </w:tcBorders>
            <w:shd w:val="clear" w:color="000000" w:fill="FFD966"/>
            <w:vAlign w:val="center"/>
          </w:tcPr>
          <w:p w14:paraId="62105E21"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hAnsi="Arial" w:cs="Arial"/>
                <w:color w:val="000000"/>
              </w:rPr>
              <w:t> </w:t>
            </w:r>
          </w:p>
        </w:tc>
      </w:tr>
      <w:tr w:rsidR="00C452E5" w:rsidRPr="007F2A62" w14:paraId="70AF29D3" w14:textId="77777777" w:rsidTr="006D3F16">
        <w:trPr>
          <w:trHeight w:val="855"/>
        </w:trPr>
        <w:tc>
          <w:tcPr>
            <w:tcW w:w="5240" w:type="dxa"/>
            <w:tcBorders>
              <w:top w:val="nil"/>
              <w:left w:val="single" w:sz="4" w:space="0" w:color="auto"/>
              <w:bottom w:val="single" w:sz="4" w:space="0" w:color="auto"/>
              <w:right w:val="single" w:sz="4" w:space="0" w:color="auto"/>
            </w:tcBorders>
            <w:shd w:val="clear" w:color="auto" w:fill="auto"/>
            <w:vAlign w:val="bottom"/>
            <w:hideMark/>
          </w:tcPr>
          <w:p w14:paraId="4C30163D"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eastAsia="Times New Roman" w:hAnsi="Arial" w:cs="Arial"/>
                <w:color w:val="000000"/>
                <w:kern w:val="0"/>
                <w:lang w:eastAsia="en-GB"/>
                <w14:ligatures w14:val="none"/>
              </w:rPr>
              <w:t>Having an individual plan that is shared, understood and supported around the CYP struggling with attendance</w:t>
            </w:r>
          </w:p>
        </w:tc>
        <w:tc>
          <w:tcPr>
            <w:tcW w:w="5245" w:type="dxa"/>
            <w:tcBorders>
              <w:top w:val="nil"/>
              <w:left w:val="single" w:sz="4" w:space="0" w:color="auto"/>
              <w:bottom w:val="single" w:sz="4" w:space="0" w:color="auto"/>
              <w:right w:val="single" w:sz="4" w:space="0" w:color="auto"/>
            </w:tcBorders>
            <w:vAlign w:val="center"/>
          </w:tcPr>
          <w:p w14:paraId="6BD1F4F4"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hAnsi="Arial" w:cs="Arial"/>
                <w:color w:val="000000"/>
              </w:rPr>
              <w:t>There is very little restorative practice in school, first contact can be negative (e.g., about wearing trainers) – this could be better</w:t>
            </w:r>
          </w:p>
        </w:tc>
      </w:tr>
      <w:tr w:rsidR="00C452E5" w:rsidRPr="007F2A62" w14:paraId="341AD5E2" w14:textId="77777777" w:rsidTr="006D3F16">
        <w:trPr>
          <w:trHeight w:val="285"/>
        </w:trPr>
        <w:tc>
          <w:tcPr>
            <w:tcW w:w="5240" w:type="dxa"/>
            <w:tcBorders>
              <w:top w:val="nil"/>
              <w:left w:val="single" w:sz="4" w:space="0" w:color="auto"/>
              <w:bottom w:val="single" w:sz="4" w:space="0" w:color="auto"/>
              <w:right w:val="single" w:sz="4" w:space="0" w:color="auto"/>
            </w:tcBorders>
            <w:shd w:val="clear" w:color="000000" w:fill="FFD966"/>
            <w:vAlign w:val="center"/>
            <w:hideMark/>
          </w:tcPr>
          <w:p w14:paraId="0AE48728"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eastAsia="Times New Roman" w:hAnsi="Arial" w:cs="Arial"/>
                <w:color w:val="000000"/>
                <w:kern w:val="0"/>
                <w:lang w:eastAsia="en-GB"/>
                <w14:ligatures w14:val="none"/>
              </w:rPr>
              <w:t> </w:t>
            </w:r>
          </w:p>
        </w:tc>
        <w:tc>
          <w:tcPr>
            <w:tcW w:w="5245" w:type="dxa"/>
            <w:tcBorders>
              <w:top w:val="nil"/>
              <w:left w:val="single" w:sz="4" w:space="0" w:color="auto"/>
              <w:bottom w:val="single" w:sz="4" w:space="0" w:color="auto"/>
              <w:right w:val="single" w:sz="4" w:space="0" w:color="auto"/>
            </w:tcBorders>
            <w:shd w:val="clear" w:color="000000" w:fill="FFD966"/>
            <w:vAlign w:val="center"/>
          </w:tcPr>
          <w:p w14:paraId="7C21B49D"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hAnsi="Arial" w:cs="Arial"/>
                <w:color w:val="000000"/>
              </w:rPr>
              <w:t> </w:t>
            </w:r>
          </w:p>
        </w:tc>
      </w:tr>
      <w:tr w:rsidR="00C452E5" w:rsidRPr="007F2A62" w14:paraId="525A05C9" w14:textId="77777777" w:rsidTr="006D3F16">
        <w:trPr>
          <w:trHeight w:val="309"/>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48C19D8"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hAnsi="Arial" w:cs="Arial"/>
                <w:color w:val="000000"/>
              </w:rPr>
              <w:t>Would be good if all schools took up the offer of 'Poverty Proofing' to be more sensitive to CYP needs that could then contribute to their attendance/ behaviours</w:t>
            </w:r>
          </w:p>
        </w:tc>
        <w:tc>
          <w:tcPr>
            <w:tcW w:w="5245" w:type="dxa"/>
            <w:tcBorders>
              <w:top w:val="nil"/>
              <w:left w:val="single" w:sz="4" w:space="0" w:color="auto"/>
              <w:bottom w:val="single" w:sz="4" w:space="0" w:color="auto"/>
              <w:right w:val="single" w:sz="4" w:space="0" w:color="auto"/>
            </w:tcBorders>
            <w:vAlign w:val="bottom"/>
          </w:tcPr>
          <w:p w14:paraId="0DC825AD"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eastAsia="Times New Roman" w:hAnsi="Arial" w:cs="Arial"/>
                <w:color w:val="000000"/>
                <w:kern w:val="0"/>
                <w:lang w:eastAsia="en-GB"/>
                <w14:ligatures w14:val="none"/>
              </w:rPr>
              <w:t>Create conditions and behaviours to support a child if they are having a bad day e.g., check-ins, more interactive ways of the child rating their lessons and expressing their emotions about things rather than them building up</w:t>
            </w:r>
            <w:r w:rsidRPr="007F2A62">
              <w:rPr>
                <w:rFonts w:ascii="Arial" w:hAnsi="Arial" w:cs="Arial"/>
                <w:color w:val="000000"/>
              </w:rPr>
              <w:t>.</w:t>
            </w:r>
          </w:p>
        </w:tc>
      </w:tr>
      <w:tr w:rsidR="00C452E5" w:rsidRPr="007F2A62" w14:paraId="7EF92AFE" w14:textId="77777777" w:rsidTr="006D3F16">
        <w:trPr>
          <w:trHeight w:val="285"/>
        </w:trPr>
        <w:tc>
          <w:tcPr>
            <w:tcW w:w="5240" w:type="dxa"/>
            <w:tcBorders>
              <w:top w:val="nil"/>
              <w:left w:val="single" w:sz="4" w:space="0" w:color="auto"/>
              <w:bottom w:val="single" w:sz="4" w:space="0" w:color="auto"/>
              <w:right w:val="single" w:sz="4" w:space="0" w:color="auto"/>
            </w:tcBorders>
            <w:shd w:val="clear" w:color="000000" w:fill="FFD966"/>
            <w:vAlign w:val="center"/>
            <w:hideMark/>
          </w:tcPr>
          <w:p w14:paraId="629CC2BD"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eastAsia="Times New Roman" w:hAnsi="Arial" w:cs="Arial"/>
                <w:color w:val="000000"/>
                <w:kern w:val="0"/>
                <w:lang w:eastAsia="en-GB"/>
                <w14:ligatures w14:val="none"/>
              </w:rPr>
              <w:t> </w:t>
            </w:r>
          </w:p>
        </w:tc>
        <w:tc>
          <w:tcPr>
            <w:tcW w:w="5245" w:type="dxa"/>
            <w:tcBorders>
              <w:top w:val="nil"/>
              <w:left w:val="single" w:sz="4" w:space="0" w:color="auto"/>
              <w:bottom w:val="single" w:sz="4" w:space="0" w:color="auto"/>
              <w:right w:val="single" w:sz="4" w:space="0" w:color="auto"/>
            </w:tcBorders>
            <w:shd w:val="clear" w:color="000000" w:fill="FFD966"/>
            <w:vAlign w:val="center"/>
          </w:tcPr>
          <w:p w14:paraId="32E7BAE1"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hAnsi="Arial" w:cs="Arial"/>
                <w:color w:val="000000"/>
              </w:rPr>
              <w:t> </w:t>
            </w:r>
          </w:p>
        </w:tc>
      </w:tr>
      <w:tr w:rsidR="00C452E5" w:rsidRPr="007F2A62" w14:paraId="220499F3" w14:textId="77777777" w:rsidTr="006D3F16">
        <w:trPr>
          <w:trHeight w:val="57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7F349A3"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eastAsia="Times New Roman" w:hAnsi="Arial" w:cs="Arial"/>
                <w:color w:val="000000"/>
                <w:kern w:val="0"/>
                <w:lang w:eastAsia="en-GB"/>
                <w14:ligatures w14:val="none"/>
              </w:rPr>
              <w:t>Ensure that schools / colleges / educational settings are all SAFE spaces</w:t>
            </w:r>
          </w:p>
        </w:tc>
        <w:tc>
          <w:tcPr>
            <w:tcW w:w="5245" w:type="dxa"/>
            <w:tcBorders>
              <w:top w:val="nil"/>
              <w:left w:val="single" w:sz="4" w:space="0" w:color="auto"/>
              <w:bottom w:val="single" w:sz="4" w:space="0" w:color="auto"/>
              <w:right w:val="single" w:sz="4" w:space="0" w:color="auto"/>
            </w:tcBorders>
            <w:vAlign w:val="bottom"/>
          </w:tcPr>
          <w:p w14:paraId="0B5CB355" w14:textId="77777777" w:rsidR="00C452E5" w:rsidRPr="007F2A62" w:rsidRDefault="00C452E5" w:rsidP="006D3F16">
            <w:pPr>
              <w:spacing w:after="0" w:line="240" w:lineRule="auto"/>
              <w:jc w:val="center"/>
              <w:rPr>
                <w:rFonts w:ascii="Arial" w:hAnsi="Arial" w:cs="Arial"/>
                <w:color w:val="000000"/>
              </w:rPr>
            </w:pPr>
            <w:r w:rsidRPr="007F2A62">
              <w:rPr>
                <w:rFonts w:ascii="Arial" w:hAnsi="Arial" w:cs="Arial"/>
                <w:color w:val="000000"/>
              </w:rPr>
              <w:t>Arranging peer support where a CYP is allocated a peer if anxiety is identified</w:t>
            </w:r>
          </w:p>
          <w:p w14:paraId="7E58716F"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p>
        </w:tc>
      </w:tr>
      <w:tr w:rsidR="00C452E5" w:rsidRPr="007F2A62" w14:paraId="621750BB" w14:textId="77777777" w:rsidTr="006D3F16">
        <w:trPr>
          <w:trHeight w:val="285"/>
        </w:trPr>
        <w:tc>
          <w:tcPr>
            <w:tcW w:w="5240" w:type="dxa"/>
            <w:tcBorders>
              <w:top w:val="nil"/>
              <w:left w:val="single" w:sz="4" w:space="0" w:color="auto"/>
              <w:bottom w:val="single" w:sz="4" w:space="0" w:color="auto"/>
              <w:right w:val="single" w:sz="4" w:space="0" w:color="auto"/>
            </w:tcBorders>
            <w:shd w:val="clear" w:color="000000" w:fill="FFD966"/>
            <w:vAlign w:val="center"/>
            <w:hideMark/>
          </w:tcPr>
          <w:p w14:paraId="2592C50A"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eastAsia="Times New Roman" w:hAnsi="Arial" w:cs="Arial"/>
                <w:color w:val="000000"/>
                <w:kern w:val="0"/>
                <w:lang w:eastAsia="en-GB"/>
                <w14:ligatures w14:val="none"/>
              </w:rPr>
              <w:t> </w:t>
            </w:r>
          </w:p>
        </w:tc>
        <w:tc>
          <w:tcPr>
            <w:tcW w:w="5245" w:type="dxa"/>
            <w:tcBorders>
              <w:top w:val="nil"/>
              <w:left w:val="single" w:sz="4" w:space="0" w:color="auto"/>
              <w:bottom w:val="single" w:sz="4" w:space="0" w:color="auto"/>
              <w:right w:val="single" w:sz="4" w:space="0" w:color="auto"/>
            </w:tcBorders>
            <w:shd w:val="clear" w:color="000000" w:fill="FFD966"/>
            <w:vAlign w:val="center"/>
          </w:tcPr>
          <w:p w14:paraId="0A9DC83C"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hAnsi="Arial" w:cs="Arial"/>
                <w:color w:val="000000"/>
              </w:rPr>
              <w:t> </w:t>
            </w:r>
          </w:p>
        </w:tc>
      </w:tr>
      <w:tr w:rsidR="00C452E5" w:rsidRPr="007F2A62" w14:paraId="6316F2DA" w14:textId="77777777" w:rsidTr="006D3F16">
        <w:trPr>
          <w:trHeight w:val="657"/>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0F2D9" w14:textId="77777777" w:rsidR="00C452E5" w:rsidRPr="007F2A62" w:rsidRDefault="00C452E5" w:rsidP="006D3F16">
            <w:pPr>
              <w:jc w:val="center"/>
              <w:rPr>
                <w:rFonts w:ascii="Arial" w:eastAsia="Times New Roman" w:hAnsi="Arial" w:cs="Arial"/>
                <w:color w:val="000000"/>
                <w:kern w:val="0"/>
                <w:lang w:eastAsia="en-GB"/>
                <w14:ligatures w14:val="none"/>
              </w:rPr>
            </w:pPr>
            <w:r w:rsidRPr="007F2A62">
              <w:rPr>
                <w:rFonts w:ascii="Arial" w:hAnsi="Arial" w:cs="Arial"/>
                <w:color w:val="000000"/>
              </w:rPr>
              <w:t>What else can Year 6 teachers do to prepare CYP for transition to secondary school?</w:t>
            </w:r>
          </w:p>
        </w:tc>
        <w:tc>
          <w:tcPr>
            <w:tcW w:w="5245" w:type="dxa"/>
            <w:tcBorders>
              <w:top w:val="single" w:sz="4" w:space="0" w:color="auto"/>
              <w:left w:val="single" w:sz="4" w:space="0" w:color="auto"/>
              <w:bottom w:val="single" w:sz="4" w:space="0" w:color="auto"/>
              <w:right w:val="single" w:sz="4" w:space="0" w:color="auto"/>
            </w:tcBorders>
            <w:vAlign w:val="bottom"/>
          </w:tcPr>
          <w:p w14:paraId="74F12B4C" w14:textId="77777777" w:rsidR="00C452E5" w:rsidRPr="007F2A62" w:rsidRDefault="00C452E5" w:rsidP="006D3F16">
            <w:pPr>
              <w:jc w:val="center"/>
              <w:rPr>
                <w:rFonts w:ascii="Arial" w:eastAsia="Times New Roman" w:hAnsi="Arial" w:cs="Arial"/>
                <w:color w:val="000000"/>
                <w:kern w:val="0"/>
                <w:lang w:eastAsia="en-GB"/>
                <w14:ligatures w14:val="none"/>
              </w:rPr>
            </w:pPr>
            <w:r w:rsidRPr="007F2A62">
              <w:rPr>
                <w:rFonts w:ascii="Arial" w:hAnsi="Arial" w:cs="Arial"/>
                <w:color w:val="000000"/>
              </w:rPr>
              <w:t>Pastoral support in secondary schools are 'firefighting' most of the time, unlike the nurturing way in primary school.</w:t>
            </w:r>
          </w:p>
        </w:tc>
      </w:tr>
      <w:tr w:rsidR="00C452E5" w:rsidRPr="007F2A62" w14:paraId="6F50E241" w14:textId="77777777" w:rsidTr="006D3F16">
        <w:trPr>
          <w:trHeight w:val="285"/>
        </w:trPr>
        <w:tc>
          <w:tcPr>
            <w:tcW w:w="5240" w:type="dxa"/>
            <w:tcBorders>
              <w:top w:val="nil"/>
              <w:left w:val="single" w:sz="4" w:space="0" w:color="auto"/>
              <w:bottom w:val="single" w:sz="4" w:space="0" w:color="auto"/>
              <w:right w:val="single" w:sz="4" w:space="0" w:color="auto"/>
            </w:tcBorders>
            <w:shd w:val="clear" w:color="000000" w:fill="FFD966"/>
            <w:vAlign w:val="center"/>
            <w:hideMark/>
          </w:tcPr>
          <w:p w14:paraId="026F72EF"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eastAsia="Times New Roman" w:hAnsi="Arial" w:cs="Arial"/>
                <w:color w:val="000000"/>
                <w:kern w:val="0"/>
                <w:lang w:eastAsia="en-GB"/>
                <w14:ligatures w14:val="none"/>
              </w:rPr>
              <w:t> </w:t>
            </w:r>
          </w:p>
        </w:tc>
        <w:tc>
          <w:tcPr>
            <w:tcW w:w="5245" w:type="dxa"/>
            <w:tcBorders>
              <w:top w:val="nil"/>
              <w:left w:val="single" w:sz="4" w:space="0" w:color="auto"/>
              <w:bottom w:val="single" w:sz="4" w:space="0" w:color="auto"/>
              <w:right w:val="single" w:sz="4" w:space="0" w:color="auto"/>
            </w:tcBorders>
            <w:shd w:val="clear" w:color="000000" w:fill="FFD966"/>
            <w:vAlign w:val="center"/>
          </w:tcPr>
          <w:p w14:paraId="0898F738" w14:textId="77777777" w:rsidR="00C452E5" w:rsidRPr="0064145B" w:rsidRDefault="00C452E5" w:rsidP="006D3F16">
            <w:pPr>
              <w:spacing w:after="0" w:line="240" w:lineRule="auto"/>
              <w:jc w:val="center"/>
              <w:rPr>
                <w:rFonts w:ascii="Arial" w:eastAsia="Times New Roman" w:hAnsi="Arial" w:cs="Arial"/>
                <w:i/>
                <w:iCs/>
                <w:color w:val="000000"/>
                <w:kern w:val="0"/>
                <w:lang w:eastAsia="en-GB"/>
                <w14:ligatures w14:val="none"/>
              </w:rPr>
            </w:pPr>
            <w:r w:rsidRPr="0064145B">
              <w:rPr>
                <w:rFonts w:ascii="Arial" w:hAnsi="Arial" w:cs="Arial"/>
                <w:i/>
                <w:iCs/>
                <w:color w:val="000000"/>
              </w:rPr>
              <w:t> </w:t>
            </w:r>
          </w:p>
        </w:tc>
      </w:tr>
      <w:tr w:rsidR="00C452E5" w:rsidRPr="007F2A62" w14:paraId="1A9DEE97" w14:textId="77777777" w:rsidTr="006D3F16">
        <w:trPr>
          <w:trHeight w:val="70"/>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14:paraId="0D04D051" w14:textId="77777777" w:rsidR="00C452E5" w:rsidRPr="007F2A62" w:rsidRDefault="00C452E5" w:rsidP="006D3F16">
            <w:pPr>
              <w:jc w:val="center"/>
              <w:rPr>
                <w:rFonts w:ascii="Arial" w:eastAsia="Times New Roman" w:hAnsi="Arial" w:cs="Arial"/>
                <w:color w:val="000000"/>
                <w:kern w:val="0"/>
                <w:lang w:eastAsia="en-GB"/>
                <w14:ligatures w14:val="none"/>
              </w:rPr>
            </w:pPr>
            <w:r w:rsidRPr="007F2A62">
              <w:rPr>
                <w:rFonts w:ascii="Arial" w:eastAsia="Times New Roman" w:hAnsi="Arial" w:cs="Arial"/>
                <w:color w:val="000000"/>
                <w:kern w:val="0"/>
                <w:lang w:eastAsia="en-GB"/>
                <w14:ligatures w14:val="none"/>
              </w:rPr>
              <w:t>Early and earlier intervention to prevent attendance issues escalating</w:t>
            </w:r>
          </w:p>
        </w:tc>
        <w:tc>
          <w:tcPr>
            <w:tcW w:w="5245" w:type="dxa"/>
            <w:tcBorders>
              <w:top w:val="single" w:sz="4" w:space="0" w:color="auto"/>
              <w:left w:val="single" w:sz="4" w:space="0" w:color="auto"/>
              <w:bottom w:val="single" w:sz="4" w:space="0" w:color="auto"/>
              <w:right w:val="single" w:sz="4" w:space="0" w:color="auto"/>
            </w:tcBorders>
            <w:vAlign w:val="bottom"/>
          </w:tcPr>
          <w:p w14:paraId="0CB86F99" w14:textId="55734EC8" w:rsidR="00C452E5" w:rsidRPr="0064145B" w:rsidRDefault="0064145B" w:rsidP="006D3F16">
            <w:pPr>
              <w:jc w:val="center"/>
              <w:rPr>
                <w:rFonts w:ascii="Arial" w:hAnsi="Arial" w:cs="Arial"/>
                <w:i/>
                <w:iCs/>
                <w:color w:val="000000"/>
              </w:rPr>
            </w:pPr>
            <w:r w:rsidRPr="0064145B">
              <w:rPr>
                <w:rFonts w:ascii="Arial" w:hAnsi="Arial" w:cs="Arial"/>
                <w:i/>
                <w:iCs/>
                <w:color w:val="000000"/>
              </w:rPr>
              <w:t>These ideas were captured in May 2023 at Tuned In as part of the ‘lived experience’ strand of this Project where c20 delegates from across the system</w:t>
            </w:r>
          </w:p>
        </w:tc>
      </w:tr>
    </w:tbl>
    <w:p w14:paraId="37D6DE90" w14:textId="5185C96F" w:rsidR="00C452E5" w:rsidRPr="007F2A62" w:rsidRDefault="00C452E5" w:rsidP="00C452E5">
      <w:pPr>
        <w:rPr>
          <w:rFonts w:ascii="Arial" w:hAnsi="Arial" w:cs="Arial"/>
          <w:b/>
          <w:bCs/>
          <w:sz w:val="24"/>
          <w:szCs w:val="24"/>
        </w:rPr>
      </w:pPr>
      <w:r w:rsidRPr="007F2A62">
        <w:rPr>
          <w:rFonts w:ascii="Arial" w:hAnsi="Arial" w:cs="Arial"/>
          <w:b/>
          <w:bCs/>
          <w:sz w:val="24"/>
          <w:szCs w:val="24"/>
        </w:rPr>
        <w:lastRenderedPageBreak/>
        <w:t>What could be done better or differently in communities to support good attendance?</w:t>
      </w:r>
    </w:p>
    <w:tbl>
      <w:tblPr>
        <w:tblW w:w="10456" w:type="dxa"/>
        <w:tblLook w:val="04A0" w:firstRow="1" w:lastRow="0" w:firstColumn="1" w:lastColumn="0" w:noHBand="0" w:noVBand="1"/>
      </w:tblPr>
      <w:tblGrid>
        <w:gridCol w:w="5243"/>
        <w:gridCol w:w="5213"/>
      </w:tblGrid>
      <w:tr w:rsidR="00C452E5" w:rsidRPr="007F2A62" w14:paraId="75FD2E01" w14:textId="77777777" w:rsidTr="006D3F16">
        <w:trPr>
          <w:trHeight w:val="1425"/>
        </w:trPr>
        <w:tc>
          <w:tcPr>
            <w:tcW w:w="52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250DA2"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eastAsia="Times New Roman" w:hAnsi="Arial" w:cs="Arial"/>
                <w:color w:val="000000"/>
                <w:kern w:val="0"/>
                <w:lang w:eastAsia="en-GB"/>
                <w14:ligatures w14:val="none"/>
              </w:rPr>
              <w:t>Provide more opportunities for young people to understand the benefit of completing school by intersecting with companies who may be future employers so they can see what opportunities they could potentially embrace later in life</w:t>
            </w:r>
          </w:p>
        </w:tc>
        <w:tc>
          <w:tcPr>
            <w:tcW w:w="5213" w:type="dxa"/>
            <w:tcBorders>
              <w:top w:val="single" w:sz="4" w:space="0" w:color="auto"/>
              <w:left w:val="single" w:sz="4" w:space="0" w:color="auto"/>
              <w:bottom w:val="single" w:sz="4" w:space="0" w:color="auto"/>
              <w:right w:val="single" w:sz="4" w:space="0" w:color="auto"/>
            </w:tcBorders>
          </w:tcPr>
          <w:p w14:paraId="2D88D918"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eastAsia="Times New Roman" w:hAnsi="Arial" w:cs="Arial"/>
                <w:color w:val="000000"/>
                <w:kern w:val="0"/>
                <w:lang w:eastAsia="en-GB"/>
                <w14:ligatures w14:val="none"/>
              </w:rPr>
              <w:t>Need to communicate the frustrations of children falling between services and or waiting for services to support them and find ways of breaking 'vicious cycles' with community support - not just the services.</w:t>
            </w:r>
          </w:p>
        </w:tc>
      </w:tr>
      <w:tr w:rsidR="00C452E5" w:rsidRPr="007F2A62" w14:paraId="4E40641F" w14:textId="77777777" w:rsidTr="006D3F16">
        <w:trPr>
          <w:trHeight w:val="285"/>
        </w:trPr>
        <w:tc>
          <w:tcPr>
            <w:tcW w:w="5243" w:type="dxa"/>
            <w:tcBorders>
              <w:top w:val="nil"/>
              <w:left w:val="single" w:sz="4" w:space="0" w:color="auto"/>
              <w:bottom w:val="single" w:sz="4" w:space="0" w:color="auto"/>
              <w:right w:val="single" w:sz="4" w:space="0" w:color="auto"/>
            </w:tcBorders>
            <w:shd w:val="clear" w:color="000000" w:fill="FFD966"/>
            <w:vAlign w:val="center"/>
            <w:hideMark/>
          </w:tcPr>
          <w:p w14:paraId="0CDAD6BA"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eastAsia="Times New Roman" w:hAnsi="Arial" w:cs="Arial"/>
                <w:color w:val="000000"/>
                <w:kern w:val="0"/>
                <w:lang w:eastAsia="en-GB"/>
                <w14:ligatures w14:val="none"/>
              </w:rPr>
              <w:t> </w:t>
            </w:r>
          </w:p>
        </w:tc>
        <w:tc>
          <w:tcPr>
            <w:tcW w:w="5213" w:type="dxa"/>
            <w:tcBorders>
              <w:top w:val="nil"/>
              <w:left w:val="single" w:sz="4" w:space="0" w:color="auto"/>
              <w:bottom w:val="single" w:sz="4" w:space="0" w:color="auto"/>
              <w:right w:val="single" w:sz="4" w:space="0" w:color="auto"/>
            </w:tcBorders>
            <w:shd w:val="clear" w:color="000000" w:fill="FFD966"/>
          </w:tcPr>
          <w:p w14:paraId="426C4283"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p>
        </w:tc>
      </w:tr>
      <w:tr w:rsidR="00C452E5" w:rsidRPr="007F2A62" w14:paraId="30FB17E9" w14:textId="77777777" w:rsidTr="006D3F16">
        <w:trPr>
          <w:trHeight w:val="658"/>
        </w:trPr>
        <w:tc>
          <w:tcPr>
            <w:tcW w:w="5243" w:type="dxa"/>
            <w:tcBorders>
              <w:top w:val="nil"/>
              <w:left w:val="single" w:sz="4" w:space="0" w:color="auto"/>
              <w:bottom w:val="single" w:sz="4" w:space="0" w:color="auto"/>
              <w:right w:val="single" w:sz="4" w:space="0" w:color="auto"/>
            </w:tcBorders>
            <w:shd w:val="clear" w:color="auto" w:fill="auto"/>
            <w:vAlign w:val="center"/>
            <w:hideMark/>
          </w:tcPr>
          <w:p w14:paraId="174DCC83"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eastAsia="Times New Roman" w:hAnsi="Arial" w:cs="Arial"/>
                <w:color w:val="000000"/>
                <w:kern w:val="0"/>
                <w:lang w:eastAsia="en-GB"/>
                <w14:ligatures w14:val="none"/>
              </w:rPr>
              <w:t>Resource more community capacity building roles because who best to engage parents in an area than someone from that area and who also has the skills to help navigate 'the system'</w:t>
            </w:r>
          </w:p>
        </w:tc>
        <w:tc>
          <w:tcPr>
            <w:tcW w:w="5213" w:type="dxa"/>
            <w:tcBorders>
              <w:top w:val="nil"/>
              <w:left w:val="single" w:sz="4" w:space="0" w:color="auto"/>
              <w:bottom w:val="single" w:sz="4" w:space="0" w:color="auto"/>
              <w:right w:val="single" w:sz="4" w:space="0" w:color="auto"/>
            </w:tcBorders>
          </w:tcPr>
          <w:p w14:paraId="1EAB6980"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eastAsia="Times New Roman" w:hAnsi="Arial" w:cs="Arial"/>
                <w:color w:val="000000"/>
                <w:kern w:val="0"/>
                <w:lang w:eastAsia="en-GB"/>
                <w14:ligatures w14:val="none"/>
              </w:rPr>
              <w:t>Having an individual plan that is shared, understood and supported around the CYP struggling with attendance</w:t>
            </w:r>
          </w:p>
        </w:tc>
      </w:tr>
      <w:tr w:rsidR="00C452E5" w:rsidRPr="007F2A62" w14:paraId="49F47C4F" w14:textId="77777777" w:rsidTr="006D3F16">
        <w:trPr>
          <w:trHeight w:val="285"/>
        </w:trPr>
        <w:tc>
          <w:tcPr>
            <w:tcW w:w="5243" w:type="dxa"/>
            <w:tcBorders>
              <w:top w:val="nil"/>
              <w:left w:val="single" w:sz="4" w:space="0" w:color="auto"/>
              <w:bottom w:val="single" w:sz="4" w:space="0" w:color="auto"/>
              <w:right w:val="single" w:sz="4" w:space="0" w:color="auto"/>
            </w:tcBorders>
            <w:shd w:val="clear" w:color="000000" w:fill="FFD966"/>
            <w:vAlign w:val="center"/>
            <w:hideMark/>
          </w:tcPr>
          <w:p w14:paraId="2BD11944"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eastAsia="Times New Roman" w:hAnsi="Arial" w:cs="Arial"/>
                <w:color w:val="000000"/>
                <w:kern w:val="0"/>
                <w:lang w:eastAsia="en-GB"/>
                <w14:ligatures w14:val="none"/>
              </w:rPr>
              <w:t> </w:t>
            </w:r>
          </w:p>
        </w:tc>
        <w:tc>
          <w:tcPr>
            <w:tcW w:w="5213" w:type="dxa"/>
            <w:tcBorders>
              <w:top w:val="nil"/>
              <w:left w:val="single" w:sz="4" w:space="0" w:color="auto"/>
              <w:bottom w:val="single" w:sz="4" w:space="0" w:color="auto"/>
              <w:right w:val="single" w:sz="4" w:space="0" w:color="auto"/>
            </w:tcBorders>
            <w:shd w:val="clear" w:color="000000" w:fill="FFD966"/>
          </w:tcPr>
          <w:p w14:paraId="0FC31475"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p>
        </w:tc>
      </w:tr>
      <w:tr w:rsidR="00C452E5" w:rsidRPr="007F2A62" w14:paraId="6A357991" w14:textId="77777777" w:rsidTr="006D3F16">
        <w:trPr>
          <w:trHeight w:val="1739"/>
        </w:trPr>
        <w:tc>
          <w:tcPr>
            <w:tcW w:w="5243" w:type="dxa"/>
            <w:tcBorders>
              <w:top w:val="nil"/>
              <w:left w:val="single" w:sz="4" w:space="0" w:color="auto"/>
              <w:bottom w:val="single" w:sz="4" w:space="0" w:color="auto"/>
              <w:right w:val="single" w:sz="4" w:space="0" w:color="auto"/>
            </w:tcBorders>
            <w:shd w:val="clear" w:color="auto" w:fill="auto"/>
            <w:vAlign w:val="center"/>
            <w:hideMark/>
          </w:tcPr>
          <w:p w14:paraId="4351B831"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eastAsia="Times New Roman" w:hAnsi="Arial" w:cs="Arial"/>
                <w:color w:val="000000"/>
                <w:kern w:val="0"/>
                <w:lang w:eastAsia="en-GB"/>
                <w14:ligatures w14:val="none"/>
              </w:rPr>
              <w:t>Put people with lived experience in the driving seat so they can lead the conversations, be listened to, champion issues that matter to them - adults / parents and children and young people. This is needed for so many aspects of making change in Redcar &amp; Cleveland. Can we learn from experiences described by Red Balloons and Starfish and bring some of that into our communities?</w:t>
            </w:r>
          </w:p>
        </w:tc>
        <w:tc>
          <w:tcPr>
            <w:tcW w:w="5213" w:type="dxa"/>
            <w:tcBorders>
              <w:top w:val="nil"/>
              <w:left w:val="single" w:sz="4" w:space="0" w:color="auto"/>
              <w:bottom w:val="single" w:sz="4" w:space="0" w:color="auto"/>
              <w:right w:val="single" w:sz="4" w:space="0" w:color="auto"/>
            </w:tcBorders>
          </w:tcPr>
          <w:p w14:paraId="3114134F"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eastAsia="Times New Roman" w:hAnsi="Arial" w:cs="Arial"/>
                <w:color w:val="000000"/>
                <w:kern w:val="0"/>
                <w:lang w:eastAsia="en-GB"/>
                <w14:ligatures w14:val="none"/>
              </w:rPr>
              <w:t>Exploring and perhaps investing more in the role that community centres do, or could, play in providing non-judgemental, safe spaces - something that has been described as generally lacking in some of the school environments that children would appreciate</w:t>
            </w:r>
          </w:p>
        </w:tc>
      </w:tr>
      <w:tr w:rsidR="00C452E5" w:rsidRPr="007F2A62" w14:paraId="7F1DB02F" w14:textId="77777777" w:rsidTr="006D3F16">
        <w:trPr>
          <w:trHeight w:val="285"/>
        </w:trPr>
        <w:tc>
          <w:tcPr>
            <w:tcW w:w="5243" w:type="dxa"/>
            <w:tcBorders>
              <w:top w:val="nil"/>
              <w:left w:val="single" w:sz="4" w:space="0" w:color="auto"/>
              <w:bottom w:val="single" w:sz="4" w:space="0" w:color="auto"/>
              <w:right w:val="single" w:sz="4" w:space="0" w:color="auto"/>
            </w:tcBorders>
            <w:shd w:val="clear" w:color="000000" w:fill="FFD966"/>
            <w:vAlign w:val="center"/>
            <w:hideMark/>
          </w:tcPr>
          <w:p w14:paraId="20858E8A"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eastAsia="Times New Roman" w:hAnsi="Arial" w:cs="Arial"/>
                <w:color w:val="000000"/>
                <w:kern w:val="0"/>
                <w:lang w:eastAsia="en-GB"/>
                <w14:ligatures w14:val="none"/>
              </w:rPr>
              <w:t> </w:t>
            </w:r>
          </w:p>
        </w:tc>
        <w:tc>
          <w:tcPr>
            <w:tcW w:w="5213" w:type="dxa"/>
            <w:tcBorders>
              <w:top w:val="nil"/>
              <w:left w:val="single" w:sz="4" w:space="0" w:color="auto"/>
              <w:bottom w:val="single" w:sz="4" w:space="0" w:color="auto"/>
              <w:right w:val="single" w:sz="4" w:space="0" w:color="auto"/>
            </w:tcBorders>
            <w:shd w:val="clear" w:color="000000" w:fill="FFD966"/>
          </w:tcPr>
          <w:p w14:paraId="3EB9F5F6"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p>
        </w:tc>
      </w:tr>
    </w:tbl>
    <w:p w14:paraId="062BB354" w14:textId="77777777" w:rsidR="00C452E5" w:rsidRPr="005800A8" w:rsidRDefault="00C452E5" w:rsidP="00C452E5">
      <w:pPr>
        <w:rPr>
          <w:rFonts w:ascii="Arial" w:hAnsi="Arial" w:cs="Arial"/>
          <w:b/>
          <w:bCs/>
          <w:sz w:val="4"/>
          <w:szCs w:val="4"/>
        </w:rPr>
      </w:pPr>
    </w:p>
    <w:p w14:paraId="30FD08C4" w14:textId="6DC7E77A" w:rsidR="00C452E5" w:rsidRPr="007F2A62" w:rsidRDefault="00C452E5" w:rsidP="00C452E5">
      <w:pPr>
        <w:rPr>
          <w:rFonts w:ascii="Arial" w:hAnsi="Arial" w:cs="Arial"/>
          <w:b/>
          <w:bCs/>
          <w:sz w:val="24"/>
          <w:szCs w:val="24"/>
        </w:rPr>
      </w:pPr>
      <w:r w:rsidRPr="007F2A62">
        <w:rPr>
          <w:rFonts w:ascii="Arial" w:hAnsi="Arial" w:cs="Arial"/>
          <w:b/>
          <w:bCs/>
          <w:sz w:val="24"/>
          <w:szCs w:val="24"/>
        </w:rPr>
        <w:t>What could be done better or differently at home to support good attendance?</w:t>
      </w:r>
    </w:p>
    <w:tbl>
      <w:tblPr>
        <w:tblW w:w="10485" w:type="dxa"/>
        <w:tblLook w:val="04A0" w:firstRow="1" w:lastRow="0" w:firstColumn="1" w:lastColumn="0" w:noHBand="0" w:noVBand="1"/>
      </w:tblPr>
      <w:tblGrid>
        <w:gridCol w:w="5240"/>
        <w:gridCol w:w="5245"/>
      </w:tblGrid>
      <w:tr w:rsidR="00C452E5" w:rsidRPr="007F2A62" w14:paraId="1EE16A87" w14:textId="77777777" w:rsidTr="006D3F16">
        <w:trPr>
          <w:trHeight w:val="428"/>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60D42"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eastAsia="Times New Roman" w:hAnsi="Arial" w:cs="Arial"/>
                <w:color w:val="000000"/>
                <w:kern w:val="0"/>
                <w:lang w:eastAsia="en-GB"/>
                <w14:ligatures w14:val="none"/>
              </w:rPr>
              <w:t>Communication between parents and school / college (two-way improvements needed)</w:t>
            </w:r>
          </w:p>
        </w:tc>
        <w:tc>
          <w:tcPr>
            <w:tcW w:w="5245" w:type="dxa"/>
            <w:tcBorders>
              <w:top w:val="single" w:sz="4" w:space="0" w:color="auto"/>
              <w:left w:val="single" w:sz="4" w:space="0" w:color="auto"/>
              <w:bottom w:val="single" w:sz="4" w:space="0" w:color="auto"/>
              <w:right w:val="single" w:sz="4" w:space="0" w:color="auto"/>
            </w:tcBorders>
          </w:tcPr>
          <w:p w14:paraId="787796CF"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eastAsia="Times New Roman" w:hAnsi="Arial" w:cs="Arial"/>
                <w:color w:val="000000"/>
                <w:kern w:val="0"/>
                <w:lang w:eastAsia="en-GB"/>
                <w14:ligatures w14:val="none"/>
              </w:rPr>
              <w:t>Inspire parents</w:t>
            </w:r>
          </w:p>
        </w:tc>
      </w:tr>
      <w:tr w:rsidR="00C452E5" w:rsidRPr="007F2A62" w14:paraId="6870AB2F" w14:textId="77777777" w:rsidTr="006D3F16">
        <w:trPr>
          <w:trHeight w:val="285"/>
        </w:trPr>
        <w:tc>
          <w:tcPr>
            <w:tcW w:w="5240" w:type="dxa"/>
            <w:tcBorders>
              <w:top w:val="nil"/>
              <w:left w:val="single" w:sz="4" w:space="0" w:color="auto"/>
              <w:bottom w:val="single" w:sz="4" w:space="0" w:color="auto"/>
              <w:right w:val="single" w:sz="4" w:space="0" w:color="auto"/>
            </w:tcBorders>
            <w:shd w:val="clear" w:color="000000" w:fill="FFD966"/>
            <w:vAlign w:val="center"/>
            <w:hideMark/>
          </w:tcPr>
          <w:p w14:paraId="48C0831A"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eastAsia="Times New Roman" w:hAnsi="Arial" w:cs="Arial"/>
                <w:color w:val="000000"/>
                <w:kern w:val="0"/>
                <w:lang w:eastAsia="en-GB"/>
                <w14:ligatures w14:val="none"/>
              </w:rPr>
              <w:t> </w:t>
            </w:r>
          </w:p>
        </w:tc>
        <w:tc>
          <w:tcPr>
            <w:tcW w:w="5245" w:type="dxa"/>
            <w:tcBorders>
              <w:top w:val="nil"/>
              <w:left w:val="single" w:sz="4" w:space="0" w:color="auto"/>
              <w:bottom w:val="single" w:sz="4" w:space="0" w:color="auto"/>
              <w:right w:val="single" w:sz="4" w:space="0" w:color="auto"/>
            </w:tcBorders>
            <w:shd w:val="clear" w:color="000000" w:fill="FFD966"/>
          </w:tcPr>
          <w:p w14:paraId="1C724FEB"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p>
        </w:tc>
      </w:tr>
      <w:tr w:rsidR="00C452E5" w:rsidRPr="007F2A62" w14:paraId="6C9C9CEE" w14:textId="77777777" w:rsidTr="006D3F16">
        <w:trPr>
          <w:trHeight w:val="963"/>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564087C"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eastAsia="Times New Roman" w:hAnsi="Arial" w:cs="Arial"/>
                <w:color w:val="000000"/>
                <w:kern w:val="0"/>
                <w:lang w:eastAsia="en-GB"/>
                <w14:ligatures w14:val="none"/>
              </w:rPr>
              <w:t>Ask parents what support they need and understand the wider challenges and inequalities they are dealing with (e.g., poverty, food insecurity, inability to access specific Apps for school related communication)</w:t>
            </w:r>
          </w:p>
        </w:tc>
        <w:tc>
          <w:tcPr>
            <w:tcW w:w="5245" w:type="dxa"/>
            <w:tcBorders>
              <w:top w:val="nil"/>
              <w:left w:val="single" w:sz="4" w:space="0" w:color="auto"/>
              <w:bottom w:val="single" w:sz="4" w:space="0" w:color="auto"/>
              <w:right w:val="single" w:sz="4" w:space="0" w:color="auto"/>
            </w:tcBorders>
          </w:tcPr>
          <w:p w14:paraId="29A651CB"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eastAsia="Times New Roman" w:hAnsi="Arial" w:cs="Arial"/>
                <w:color w:val="000000"/>
                <w:kern w:val="0"/>
                <w:lang w:eastAsia="en-GB"/>
                <w14:ligatures w14:val="none"/>
              </w:rPr>
              <w:t>Giving parents support to encourage better routines and boundaries e.g., motivational interviewing techniques; and sleep hygiene (no mobile phones from bedtime)</w:t>
            </w:r>
          </w:p>
        </w:tc>
      </w:tr>
      <w:tr w:rsidR="00C452E5" w:rsidRPr="007F2A62" w14:paraId="61403DCD" w14:textId="77777777" w:rsidTr="006D3F16">
        <w:trPr>
          <w:trHeight w:val="285"/>
        </w:trPr>
        <w:tc>
          <w:tcPr>
            <w:tcW w:w="5240" w:type="dxa"/>
            <w:tcBorders>
              <w:top w:val="nil"/>
              <w:left w:val="single" w:sz="4" w:space="0" w:color="auto"/>
              <w:bottom w:val="single" w:sz="4" w:space="0" w:color="auto"/>
              <w:right w:val="single" w:sz="4" w:space="0" w:color="auto"/>
            </w:tcBorders>
            <w:shd w:val="clear" w:color="000000" w:fill="FFD966"/>
            <w:vAlign w:val="center"/>
            <w:hideMark/>
          </w:tcPr>
          <w:p w14:paraId="4F3D3B8A"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eastAsia="Times New Roman" w:hAnsi="Arial" w:cs="Arial"/>
                <w:color w:val="000000"/>
                <w:kern w:val="0"/>
                <w:lang w:eastAsia="en-GB"/>
                <w14:ligatures w14:val="none"/>
              </w:rPr>
              <w:t> </w:t>
            </w:r>
          </w:p>
        </w:tc>
        <w:tc>
          <w:tcPr>
            <w:tcW w:w="5245" w:type="dxa"/>
            <w:tcBorders>
              <w:top w:val="nil"/>
              <w:left w:val="single" w:sz="4" w:space="0" w:color="auto"/>
              <w:bottom w:val="single" w:sz="4" w:space="0" w:color="auto"/>
              <w:right w:val="single" w:sz="4" w:space="0" w:color="auto"/>
            </w:tcBorders>
            <w:shd w:val="clear" w:color="000000" w:fill="FFD966"/>
          </w:tcPr>
          <w:p w14:paraId="7B21F851"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p>
        </w:tc>
      </w:tr>
      <w:tr w:rsidR="00C452E5" w:rsidRPr="007F2A62" w14:paraId="7C5C43C5" w14:textId="77777777" w:rsidTr="006D3F16">
        <w:trPr>
          <w:trHeight w:val="496"/>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88FBD68"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eastAsia="Times New Roman" w:hAnsi="Arial" w:cs="Arial"/>
                <w:color w:val="000000"/>
                <w:kern w:val="0"/>
                <w:lang w:eastAsia="en-GB"/>
                <w14:ligatures w14:val="none"/>
              </w:rPr>
              <w:t>Supporting parents to change the way they put their own (negative) attitudes about school across to their chid/ren</w:t>
            </w:r>
          </w:p>
        </w:tc>
        <w:tc>
          <w:tcPr>
            <w:tcW w:w="5245" w:type="dxa"/>
            <w:tcBorders>
              <w:top w:val="nil"/>
              <w:left w:val="single" w:sz="4" w:space="0" w:color="auto"/>
              <w:bottom w:val="single" w:sz="4" w:space="0" w:color="auto"/>
              <w:right w:val="single" w:sz="4" w:space="0" w:color="auto"/>
            </w:tcBorders>
          </w:tcPr>
          <w:p w14:paraId="3D623A1D"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eastAsia="Times New Roman" w:hAnsi="Arial" w:cs="Arial"/>
                <w:color w:val="000000"/>
                <w:kern w:val="0"/>
                <w:lang w:eastAsia="en-GB"/>
                <w14:ligatures w14:val="none"/>
              </w:rPr>
              <w:t>Having an individual plan that is shared, understood and supported around the CYP struggling with attendance</w:t>
            </w:r>
          </w:p>
        </w:tc>
      </w:tr>
      <w:tr w:rsidR="00C452E5" w:rsidRPr="007F2A62" w14:paraId="1A28CFAC" w14:textId="77777777" w:rsidTr="006D3F16">
        <w:trPr>
          <w:trHeight w:val="285"/>
        </w:trPr>
        <w:tc>
          <w:tcPr>
            <w:tcW w:w="5240" w:type="dxa"/>
            <w:tcBorders>
              <w:top w:val="nil"/>
              <w:left w:val="single" w:sz="4" w:space="0" w:color="auto"/>
              <w:bottom w:val="single" w:sz="4" w:space="0" w:color="auto"/>
              <w:right w:val="single" w:sz="4" w:space="0" w:color="auto"/>
            </w:tcBorders>
            <w:shd w:val="clear" w:color="000000" w:fill="FFD966"/>
            <w:vAlign w:val="center"/>
            <w:hideMark/>
          </w:tcPr>
          <w:p w14:paraId="7AA0E994"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r w:rsidRPr="007F2A62">
              <w:rPr>
                <w:rFonts w:ascii="Arial" w:eastAsia="Times New Roman" w:hAnsi="Arial" w:cs="Arial"/>
                <w:color w:val="000000"/>
                <w:kern w:val="0"/>
                <w:lang w:eastAsia="en-GB"/>
                <w14:ligatures w14:val="none"/>
              </w:rPr>
              <w:t> </w:t>
            </w:r>
          </w:p>
        </w:tc>
        <w:tc>
          <w:tcPr>
            <w:tcW w:w="5245" w:type="dxa"/>
            <w:tcBorders>
              <w:top w:val="nil"/>
              <w:left w:val="single" w:sz="4" w:space="0" w:color="auto"/>
              <w:bottom w:val="single" w:sz="4" w:space="0" w:color="auto"/>
              <w:right w:val="single" w:sz="4" w:space="0" w:color="auto"/>
            </w:tcBorders>
            <w:shd w:val="clear" w:color="000000" w:fill="FFD966"/>
          </w:tcPr>
          <w:p w14:paraId="0A2DCD47" w14:textId="77777777" w:rsidR="00C452E5" w:rsidRPr="007F2A62" w:rsidRDefault="00C452E5" w:rsidP="006D3F16">
            <w:pPr>
              <w:spacing w:after="0" w:line="240" w:lineRule="auto"/>
              <w:jc w:val="center"/>
              <w:rPr>
                <w:rFonts w:ascii="Arial" w:eastAsia="Times New Roman" w:hAnsi="Arial" w:cs="Arial"/>
                <w:color w:val="000000"/>
                <w:kern w:val="0"/>
                <w:lang w:eastAsia="en-GB"/>
                <w14:ligatures w14:val="none"/>
              </w:rPr>
            </w:pPr>
          </w:p>
        </w:tc>
      </w:tr>
    </w:tbl>
    <w:p w14:paraId="2AB3B9C6" w14:textId="41629CF0" w:rsidR="00C452E5" w:rsidRPr="005800A8" w:rsidRDefault="00C452E5" w:rsidP="00C452E5">
      <w:pPr>
        <w:rPr>
          <w:rFonts w:ascii="Arial" w:hAnsi="Arial" w:cs="Arial"/>
          <w:sz w:val="4"/>
          <w:szCs w:val="4"/>
        </w:rPr>
      </w:pPr>
    </w:p>
    <w:p w14:paraId="1735C3F7" w14:textId="1B02EC48" w:rsidR="005800A8" w:rsidRDefault="00452063">
      <w:pPr>
        <w:rPr>
          <w:rFonts w:ascii="Arial" w:hAnsi="Arial" w:cs="Arial"/>
          <w:b/>
          <w:bCs/>
        </w:rPr>
      </w:pPr>
      <w:r>
        <w:rPr>
          <w:rFonts w:ascii="Arial" w:hAnsi="Arial" w:cs="Arial"/>
          <w:b/>
          <w:bCs/>
        </w:rPr>
        <w:t>Other ideas suggested by contributors to the Project over the course of 2023</w:t>
      </w:r>
    </w:p>
    <w:p w14:paraId="62BF96A2" w14:textId="73CD7AEF" w:rsidR="00452063" w:rsidRPr="00D435D4" w:rsidRDefault="00452063" w:rsidP="00452063">
      <w:pPr>
        <w:pStyle w:val="ListParagraph"/>
        <w:numPr>
          <w:ilvl w:val="0"/>
          <w:numId w:val="10"/>
        </w:numPr>
        <w:rPr>
          <w:rFonts w:ascii="Arial" w:hAnsi="Arial" w:cs="Arial"/>
        </w:rPr>
      </w:pPr>
      <w:r w:rsidRPr="00D435D4">
        <w:rPr>
          <w:rFonts w:ascii="Arial" w:hAnsi="Arial" w:cs="Arial"/>
        </w:rPr>
        <w:t>Re-orienting the existing Attendance Network to be more strategic and sharing good practice</w:t>
      </w:r>
    </w:p>
    <w:p w14:paraId="19C435C4" w14:textId="0C7DDFD2" w:rsidR="00452063" w:rsidRPr="00D435D4" w:rsidRDefault="00452063" w:rsidP="00452063">
      <w:pPr>
        <w:pStyle w:val="ListParagraph"/>
        <w:numPr>
          <w:ilvl w:val="0"/>
          <w:numId w:val="10"/>
        </w:numPr>
        <w:rPr>
          <w:rFonts w:ascii="Arial" w:hAnsi="Arial" w:cs="Arial"/>
        </w:rPr>
      </w:pPr>
      <w:r w:rsidRPr="00D435D4">
        <w:rPr>
          <w:rFonts w:ascii="Arial" w:hAnsi="Arial" w:cs="Arial"/>
        </w:rPr>
        <w:t>Collecting SWOT analysis of attendance practice from all Attendance Network participants by RCBC’s Inclusion team leading to even better conversations and support around the child, family and school. Conversations could track changes and ‘maturity’ in attendance practice over time.</w:t>
      </w:r>
    </w:p>
    <w:p w14:paraId="615BC819" w14:textId="32D7D572" w:rsidR="00452063" w:rsidRPr="00D435D4" w:rsidRDefault="00452063" w:rsidP="00452063">
      <w:pPr>
        <w:pStyle w:val="ListParagraph"/>
        <w:numPr>
          <w:ilvl w:val="0"/>
          <w:numId w:val="10"/>
        </w:numPr>
        <w:rPr>
          <w:rFonts w:ascii="Arial" w:hAnsi="Arial" w:cs="Arial"/>
        </w:rPr>
      </w:pPr>
      <w:r w:rsidRPr="00D435D4">
        <w:rPr>
          <w:rFonts w:ascii="Arial" w:hAnsi="Arial" w:cs="Arial"/>
        </w:rPr>
        <w:t xml:space="preserve">Applying recommendations from the </w:t>
      </w:r>
      <w:hyperlink r:id="rId56" w:history="1">
        <w:r w:rsidRPr="00D435D4">
          <w:rPr>
            <w:rStyle w:val="Hyperlink"/>
            <w:rFonts w:ascii="Arial" w:hAnsi="Arial" w:cs="Arial"/>
          </w:rPr>
          <w:t>National Education Select Committee Inquiry</w:t>
        </w:r>
      </w:hyperlink>
      <w:r w:rsidRPr="00D435D4">
        <w:rPr>
          <w:rStyle w:val="FootnoteReference"/>
          <w:rFonts w:ascii="Arial" w:hAnsi="Arial" w:cs="Arial"/>
        </w:rPr>
        <w:footnoteReference w:id="9"/>
      </w:r>
      <w:r w:rsidRPr="00D435D4">
        <w:rPr>
          <w:rFonts w:ascii="Arial" w:hAnsi="Arial" w:cs="Arial"/>
        </w:rPr>
        <w:t xml:space="preserve"> into disadvantage and persistent absence at a local, contextualised level</w:t>
      </w:r>
    </w:p>
    <w:p w14:paraId="6E9D0951" w14:textId="77777777" w:rsidR="00452063" w:rsidRPr="00D435D4" w:rsidRDefault="00452063" w:rsidP="00452063">
      <w:pPr>
        <w:pStyle w:val="ListParagraph"/>
        <w:numPr>
          <w:ilvl w:val="0"/>
          <w:numId w:val="10"/>
        </w:numPr>
        <w:rPr>
          <w:rFonts w:ascii="Arial" w:hAnsi="Arial" w:cs="Arial"/>
        </w:rPr>
      </w:pPr>
      <w:r w:rsidRPr="00D435D4">
        <w:rPr>
          <w:rFonts w:ascii="Arial" w:hAnsi="Arial" w:cs="Arial"/>
        </w:rPr>
        <w:t>Explore how we communicate what we already have to offer around careers education, information, advice and guidance to latch on to a young person’s interests and motivations</w:t>
      </w:r>
    </w:p>
    <w:p w14:paraId="197B6795" w14:textId="63F17B20" w:rsidR="00452063" w:rsidRPr="00D435D4" w:rsidRDefault="00452063" w:rsidP="00452063">
      <w:pPr>
        <w:pStyle w:val="ListParagraph"/>
        <w:numPr>
          <w:ilvl w:val="0"/>
          <w:numId w:val="10"/>
        </w:numPr>
        <w:rPr>
          <w:rFonts w:ascii="Arial" w:hAnsi="Arial" w:cs="Arial"/>
        </w:rPr>
      </w:pPr>
      <w:r w:rsidRPr="00D435D4">
        <w:rPr>
          <w:rFonts w:ascii="Arial" w:hAnsi="Arial" w:cs="Arial"/>
        </w:rPr>
        <w:t>Explore ways of involving children (with higher risk factors of non-attendance) to access alternative, more motivational ways of learning e.g. the local cinema project build provided a focal point of interest to young people.</w:t>
      </w:r>
    </w:p>
    <w:p w14:paraId="7964CCCE" w14:textId="77777777" w:rsidR="00D63BD4" w:rsidRDefault="00D63BD4" w:rsidP="00452063">
      <w:pPr>
        <w:rPr>
          <w:rFonts w:ascii="Arial" w:hAnsi="Arial" w:cs="Arial"/>
          <w:b/>
          <w:bCs/>
        </w:rPr>
      </w:pPr>
    </w:p>
    <w:p w14:paraId="1E6AC0C1" w14:textId="46D1CAFB" w:rsidR="00452063" w:rsidRPr="00D435D4" w:rsidRDefault="00452063" w:rsidP="00452063">
      <w:pPr>
        <w:rPr>
          <w:rFonts w:ascii="Arial" w:hAnsi="Arial" w:cs="Arial"/>
          <w:b/>
          <w:bCs/>
        </w:rPr>
      </w:pPr>
      <w:r w:rsidRPr="00D435D4">
        <w:rPr>
          <w:rFonts w:ascii="Arial" w:hAnsi="Arial" w:cs="Arial"/>
          <w:b/>
          <w:bCs/>
        </w:rPr>
        <w:t>EARLY INTERVENTION</w:t>
      </w:r>
    </w:p>
    <w:p w14:paraId="00717E17" w14:textId="77777777" w:rsidR="00452063" w:rsidRPr="00452063" w:rsidRDefault="00452063" w:rsidP="00452063">
      <w:pPr>
        <w:pStyle w:val="ListParagraph"/>
        <w:numPr>
          <w:ilvl w:val="0"/>
          <w:numId w:val="10"/>
        </w:numPr>
        <w:rPr>
          <w:rFonts w:ascii="Arial" w:hAnsi="Arial" w:cs="Arial"/>
        </w:rPr>
      </w:pPr>
      <w:r w:rsidRPr="00452063">
        <w:rPr>
          <w:rFonts w:ascii="Arial" w:hAnsi="Arial" w:cs="Arial"/>
        </w:rPr>
        <w:t>Push the early intervention work first rather than the prosecution aspect which should be a tool of last resort when exhausted everything else.</w:t>
      </w:r>
    </w:p>
    <w:p w14:paraId="1CFEE0E5" w14:textId="77777777" w:rsidR="00452063" w:rsidRPr="00452063" w:rsidRDefault="00452063" w:rsidP="00452063">
      <w:pPr>
        <w:pStyle w:val="ListParagraph"/>
        <w:numPr>
          <w:ilvl w:val="0"/>
          <w:numId w:val="10"/>
        </w:numPr>
        <w:rPr>
          <w:rFonts w:ascii="Arial" w:hAnsi="Arial" w:cs="Arial"/>
        </w:rPr>
      </w:pPr>
      <w:r w:rsidRPr="00452063">
        <w:rPr>
          <w:rFonts w:ascii="Arial" w:hAnsi="Arial" w:cs="Arial"/>
        </w:rPr>
        <w:t>Work with the school to identify if every possibility has been exhausted before legal action kicks in</w:t>
      </w:r>
    </w:p>
    <w:p w14:paraId="79066EEE" w14:textId="77777777" w:rsidR="00452063" w:rsidRPr="00D435D4" w:rsidRDefault="00452063" w:rsidP="00D435D4">
      <w:pPr>
        <w:rPr>
          <w:rFonts w:ascii="Arial" w:hAnsi="Arial" w:cs="Arial"/>
          <w:b/>
          <w:bCs/>
        </w:rPr>
      </w:pPr>
      <w:r w:rsidRPr="00D435D4">
        <w:rPr>
          <w:rFonts w:ascii="Arial" w:hAnsi="Arial" w:cs="Arial"/>
          <w:b/>
          <w:bCs/>
        </w:rPr>
        <w:t>RELATIONAL APPROACHES</w:t>
      </w:r>
    </w:p>
    <w:p w14:paraId="06DA9F95" w14:textId="77777777" w:rsidR="00452063" w:rsidRPr="00452063" w:rsidRDefault="00452063" w:rsidP="00452063">
      <w:pPr>
        <w:pStyle w:val="ListParagraph"/>
        <w:numPr>
          <w:ilvl w:val="0"/>
          <w:numId w:val="10"/>
        </w:numPr>
        <w:rPr>
          <w:rFonts w:ascii="Arial" w:hAnsi="Arial" w:cs="Arial"/>
        </w:rPr>
      </w:pPr>
      <w:r w:rsidRPr="00452063">
        <w:rPr>
          <w:rFonts w:ascii="Arial" w:hAnsi="Arial" w:cs="Arial"/>
        </w:rPr>
        <w:t>Create a system that gives time to enable a deeper understanding of needs and relationships. Understanding a family and child’s needs and formulating a clear response to meet those needs and value that relationship</w:t>
      </w:r>
    </w:p>
    <w:p w14:paraId="0C28BD6C" w14:textId="77777777" w:rsidR="00452063" w:rsidRPr="00452063" w:rsidRDefault="00452063" w:rsidP="00452063">
      <w:pPr>
        <w:pStyle w:val="ListParagraph"/>
        <w:numPr>
          <w:ilvl w:val="0"/>
          <w:numId w:val="10"/>
        </w:numPr>
        <w:rPr>
          <w:rFonts w:ascii="Arial" w:hAnsi="Arial" w:cs="Arial"/>
        </w:rPr>
      </w:pPr>
      <w:r w:rsidRPr="00452063">
        <w:rPr>
          <w:rFonts w:ascii="Arial" w:hAnsi="Arial" w:cs="Arial"/>
        </w:rPr>
        <w:t>Tap into skills from other sectors e.g. school nurse, mental health support as part of the relational approach</w:t>
      </w:r>
    </w:p>
    <w:p w14:paraId="11F784BF" w14:textId="77777777" w:rsidR="00452063" w:rsidRPr="00452063" w:rsidRDefault="00452063" w:rsidP="00452063">
      <w:pPr>
        <w:pStyle w:val="ListParagraph"/>
        <w:numPr>
          <w:ilvl w:val="0"/>
          <w:numId w:val="10"/>
        </w:numPr>
        <w:rPr>
          <w:rFonts w:ascii="Arial" w:hAnsi="Arial" w:cs="Arial"/>
        </w:rPr>
      </w:pPr>
      <w:r w:rsidRPr="00452063">
        <w:rPr>
          <w:rFonts w:ascii="Arial" w:hAnsi="Arial" w:cs="Arial"/>
        </w:rPr>
        <w:t>Explore and seek to resource more strengths-based mentors for young people in their lives – ‘an absolutely valuable asset’ to work around the young person, their needs, their difficulties and their talents</w:t>
      </w:r>
    </w:p>
    <w:p w14:paraId="386FD80A" w14:textId="7D377A0C" w:rsidR="00452063" w:rsidRPr="00452063" w:rsidRDefault="00452063" w:rsidP="00D435D4">
      <w:pPr>
        <w:rPr>
          <w:rFonts w:ascii="Arial" w:hAnsi="Arial" w:cs="Arial"/>
          <w:b/>
          <w:bCs/>
        </w:rPr>
      </w:pPr>
      <w:r w:rsidRPr="00452063">
        <w:rPr>
          <w:rFonts w:ascii="Arial" w:hAnsi="Arial" w:cs="Arial"/>
          <w:b/>
          <w:bCs/>
        </w:rPr>
        <w:t>INDIVIDUALISED SUPPORT ‘DONE THE RIGHT WAY’</w:t>
      </w:r>
    </w:p>
    <w:p w14:paraId="35BFBED1" w14:textId="5466DDD9" w:rsidR="00452063" w:rsidRPr="00452063" w:rsidRDefault="00452063" w:rsidP="00452063">
      <w:pPr>
        <w:pStyle w:val="ListParagraph"/>
        <w:numPr>
          <w:ilvl w:val="0"/>
          <w:numId w:val="10"/>
        </w:numPr>
        <w:rPr>
          <w:rFonts w:ascii="Arial" w:hAnsi="Arial" w:cs="Arial"/>
        </w:rPr>
      </w:pPr>
      <w:r w:rsidRPr="00452063">
        <w:rPr>
          <w:rFonts w:ascii="Arial" w:hAnsi="Arial" w:cs="Arial"/>
        </w:rPr>
        <w:t xml:space="preserve">In schools find the money to employ the right people to do the right jobs which means conversations with parents, going out to homes, meeting in a neutral venue if necessary. This is time and money </w:t>
      </w:r>
      <w:r w:rsidR="009A54FE" w:rsidRPr="00452063">
        <w:rPr>
          <w:rFonts w:ascii="Arial" w:hAnsi="Arial" w:cs="Arial"/>
        </w:rPr>
        <w:t>intensive;</w:t>
      </w:r>
      <w:r w:rsidRPr="00452063">
        <w:rPr>
          <w:rFonts w:ascii="Arial" w:hAnsi="Arial" w:cs="Arial"/>
        </w:rPr>
        <w:t xml:space="preserve"> we know they make a difference, but budget constraints mean schools have less money again to do this as well as they might like.</w:t>
      </w:r>
    </w:p>
    <w:p w14:paraId="180820D5" w14:textId="44847BED" w:rsidR="00452063" w:rsidRPr="00452063" w:rsidRDefault="00452063" w:rsidP="00452063">
      <w:pPr>
        <w:pStyle w:val="ListParagraph"/>
        <w:numPr>
          <w:ilvl w:val="0"/>
          <w:numId w:val="10"/>
        </w:numPr>
        <w:rPr>
          <w:rFonts w:ascii="Arial" w:hAnsi="Arial" w:cs="Arial"/>
        </w:rPr>
      </w:pPr>
      <w:r w:rsidRPr="00452063">
        <w:rPr>
          <w:rFonts w:ascii="Arial" w:hAnsi="Arial" w:cs="Arial"/>
        </w:rPr>
        <w:t>Developing the skills for school staff….it’s a skilful job to talk to a parent…..having the skillset and training</w:t>
      </w:r>
    </w:p>
    <w:p w14:paraId="0AE05B1B" w14:textId="5DA58525" w:rsidR="00452063" w:rsidRPr="00452063" w:rsidRDefault="00452063" w:rsidP="00D435D4">
      <w:pPr>
        <w:rPr>
          <w:rFonts w:ascii="Arial" w:hAnsi="Arial" w:cs="Arial"/>
          <w:b/>
          <w:bCs/>
        </w:rPr>
      </w:pPr>
      <w:r w:rsidRPr="00452063">
        <w:rPr>
          <w:rFonts w:ascii="Arial" w:hAnsi="Arial" w:cs="Arial"/>
          <w:b/>
          <w:bCs/>
        </w:rPr>
        <w:t>TRUSTED PERSON IN EACH YOUNG PERSON’S LIFE</w:t>
      </w:r>
    </w:p>
    <w:p w14:paraId="5C13D879" w14:textId="07040764" w:rsidR="00452063" w:rsidRPr="00452063" w:rsidRDefault="00452063" w:rsidP="00452063">
      <w:pPr>
        <w:pStyle w:val="ListParagraph"/>
        <w:numPr>
          <w:ilvl w:val="0"/>
          <w:numId w:val="10"/>
        </w:numPr>
        <w:rPr>
          <w:rFonts w:ascii="Arial" w:hAnsi="Arial" w:cs="Arial"/>
        </w:rPr>
      </w:pPr>
      <w:r w:rsidRPr="00452063">
        <w:rPr>
          <w:rFonts w:ascii="Arial" w:hAnsi="Arial" w:cs="Arial"/>
        </w:rPr>
        <w:t>If we want to make attendance everyone’s business there is always a trusted person in the stories….maybe not in the school, but elsewhere in their lives. We have to create and celebrate these positive role models and tap into their ability to motivate each young person not able to or choosing to attend well.</w:t>
      </w:r>
    </w:p>
    <w:p w14:paraId="0064869B" w14:textId="2D533431" w:rsidR="00452063" w:rsidRPr="00452063" w:rsidRDefault="00452063" w:rsidP="00D435D4">
      <w:pPr>
        <w:rPr>
          <w:rFonts w:ascii="Arial" w:hAnsi="Arial" w:cs="Arial"/>
          <w:b/>
          <w:bCs/>
        </w:rPr>
      </w:pPr>
      <w:r w:rsidRPr="00452063">
        <w:rPr>
          <w:rFonts w:ascii="Arial" w:hAnsi="Arial" w:cs="Arial"/>
          <w:b/>
          <w:bCs/>
        </w:rPr>
        <w:t>COMMUNICATION – a theme to explore further</w:t>
      </w:r>
    </w:p>
    <w:p w14:paraId="2B8CAA52" w14:textId="0A7F54E4" w:rsidR="00452063" w:rsidRPr="00452063" w:rsidRDefault="00452063" w:rsidP="00452063">
      <w:pPr>
        <w:pStyle w:val="ListParagraph"/>
        <w:numPr>
          <w:ilvl w:val="0"/>
          <w:numId w:val="10"/>
        </w:numPr>
        <w:rPr>
          <w:rFonts w:ascii="Arial" w:hAnsi="Arial" w:cs="Arial"/>
        </w:rPr>
      </w:pPr>
      <w:r w:rsidRPr="00452063">
        <w:rPr>
          <w:rFonts w:ascii="Arial" w:hAnsi="Arial" w:cs="Arial"/>
        </w:rPr>
        <w:t>“Better communication within the authority and partnering teams - should be more consistent approach across the authority and clear messages.”</w:t>
      </w:r>
    </w:p>
    <w:p w14:paraId="3C42FA6D" w14:textId="6D2C69B7" w:rsidR="00894518" w:rsidRDefault="005800A8">
      <w:pPr>
        <w:rPr>
          <w:rFonts w:ascii="Arial" w:hAnsi="Arial" w:cs="Arial"/>
          <w:b/>
          <w:bCs/>
        </w:rPr>
      </w:pPr>
      <w:r w:rsidRPr="005800A8">
        <w:rPr>
          <w:rFonts w:ascii="Arial" w:hAnsi="Arial" w:cs="Arial"/>
          <w:b/>
          <w:bCs/>
        </w:rPr>
        <w:t>Learning from lived experience</w:t>
      </w:r>
      <w:r>
        <w:rPr>
          <w:rFonts w:ascii="Arial" w:hAnsi="Arial" w:cs="Arial"/>
          <w:b/>
          <w:bCs/>
        </w:rPr>
        <w:t xml:space="preserve"> – solutions need to be mindful of these ingredients.</w:t>
      </w:r>
    </w:p>
    <w:p w14:paraId="47D082FA" w14:textId="5BE07E20" w:rsidR="00D435D4" w:rsidRDefault="000649E1">
      <w:pPr>
        <w:rPr>
          <w:rFonts w:ascii="Arial" w:hAnsi="Arial" w:cs="Arial"/>
          <w:b/>
          <w:bCs/>
        </w:rPr>
      </w:pPr>
      <w:r w:rsidRPr="005800A8">
        <w:rPr>
          <w:rFonts w:ascii="Arial" w:hAnsi="Arial" w:cs="Arial"/>
          <w:b/>
          <w:bCs/>
          <w:noProof/>
        </w:rPr>
        <w:drawing>
          <wp:anchor distT="0" distB="0" distL="114300" distR="114300" simplePos="0" relativeHeight="251716608" behindDoc="1" locked="0" layoutInCell="1" allowOverlap="1" wp14:anchorId="784DC0C3" wp14:editId="4B3FD2AC">
            <wp:simplePos x="0" y="0"/>
            <wp:positionH relativeFrom="column">
              <wp:posOffset>283914</wp:posOffset>
            </wp:positionH>
            <wp:positionV relativeFrom="paragraph">
              <wp:posOffset>-54970</wp:posOffset>
            </wp:positionV>
            <wp:extent cx="5455920" cy="3032760"/>
            <wp:effectExtent l="38100" t="38100" r="30480" b="34290"/>
            <wp:wrapTight wrapText="bothSides">
              <wp:wrapPolygon edited="0">
                <wp:start x="-151" y="-271"/>
                <wp:lineTo x="-151" y="21709"/>
                <wp:lineTo x="21645" y="21709"/>
                <wp:lineTo x="21645" y="-271"/>
                <wp:lineTo x="-151" y="-271"/>
              </wp:wrapPolygon>
            </wp:wrapTight>
            <wp:docPr id="771478164" name="Picture 1" descr="A green and white diagram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478164" name="Picture 1" descr="A green and white diagram with white text&#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5455920" cy="3032760"/>
                    </a:xfrm>
                    <a:prstGeom prst="rect">
                      <a:avLst/>
                    </a:prstGeom>
                    <a:ln w="22225">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sidR="00D435D4">
        <w:rPr>
          <w:rFonts w:ascii="Arial" w:hAnsi="Arial" w:cs="Arial"/>
          <w:b/>
          <w:bCs/>
        </w:rPr>
        <w:br w:type="page"/>
      </w:r>
    </w:p>
    <w:p w14:paraId="10FA25D1" w14:textId="088740E0" w:rsidR="005800A8" w:rsidRPr="005800A8" w:rsidRDefault="005800A8">
      <w:pPr>
        <w:rPr>
          <w:rFonts w:ascii="Arial" w:hAnsi="Arial" w:cs="Arial"/>
          <w:b/>
          <w:bCs/>
        </w:rPr>
      </w:pPr>
      <w:r w:rsidRPr="005800A8">
        <w:rPr>
          <w:rFonts w:ascii="Arial" w:hAnsi="Arial" w:cs="Arial"/>
          <w:b/>
          <w:bCs/>
        </w:rPr>
        <w:lastRenderedPageBreak/>
        <w:t>Wider solutions across the UK from the desk research as part of this project</w:t>
      </w:r>
    </w:p>
    <w:tbl>
      <w:tblPr>
        <w:tblStyle w:val="TableGrid"/>
        <w:tblW w:w="0" w:type="auto"/>
        <w:tblLook w:val="04A0" w:firstRow="1" w:lastRow="0" w:firstColumn="1" w:lastColumn="0" w:noHBand="0" w:noVBand="1"/>
      </w:tblPr>
      <w:tblGrid>
        <w:gridCol w:w="1454"/>
        <w:gridCol w:w="9002"/>
      </w:tblGrid>
      <w:tr w:rsidR="005800A8" w:rsidRPr="005800A8" w14:paraId="423F9D43" w14:textId="77777777" w:rsidTr="00E32440">
        <w:tc>
          <w:tcPr>
            <w:tcW w:w="1413" w:type="dxa"/>
          </w:tcPr>
          <w:p w14:paraId="7098F270" w14:textId="5291567C" w:rsidR="005800A8" w:rsidRPr="00D435D4" w:rsidRDefault="005800A8">
            <w:pPr>
              <w:rPr>
                <w:rFonts w:ascii="Arial" w:hAnsi="Arial" w:cs="Arial"/>
                <w:b/>
                <w:bCs/>
                <w:sz w:val="21"/>
                <w:szCs w:val="21"/>
              </w:rPr>
            </w:pPr>
            <w:r w:rsidRPr="00D435D4">
              <w:rPr>
                <w:rFonts w:ascii="Arial" w:hAnsi="Arial" w:cs="Arial"/>
                <w:b/>
                <w:bCs/>
                <w:sz w:val="21"/>
                <w:szCs w:val="21"/>
              </w:rPr>
              <w:t xml:space="preserve">Theme </w:t>
            </w:r>
          </w:p>
        </w:tc>
        <w:tc>
          <w:tcPr>
            <w:tcW w:w="9043" w:type="dxa"/>
          </w:tcPr>
          <w:p w14:paraId="3699B849" w14:textId="6F390689" w:rsidR="005800A8" w:rsidRPr="00D435D4" w:rsidRDefault="005800A8">
            <w:pPr>
              <w:rPr>
                <w:rFonts w:ascii="Arial" w:hAnsi="Arial" w:cs="Arial"/>
                <w:b/>
                <w:bCs/>
                <w:sz w:val="21"/>
                <w:szCs w:val="21"/>
              </w:rPr>
            </w:pPr>
            <w:r w:rsidRPr="00D435D4">
              <w:rPr>
                <w:rFonts w:ascii="Arial" w:hAnsi="Arial" w:cs="Arial"/>
                <w:b/>
                <w:bCs/>
                <w:sz w:val="21"/>
                <w:szCs w:val="21"/>
              </w:rPr>
              <w:t>Suggested interventions</w:t>
            </w:r>
          </w:p>
        </w:tc>
      </w:tr>
      <w:tr w:rsidR="005800A8" w14:paraId="19D1F99D" w14:textId="77777777" w:rsidTr="00E32440">
        <w:tc>
          <w:tcPr>
            <w:tcW w:w="1413" w:type="dxa"/>
          </w:tcPr>
          <w:p w14:paraId="1D80FDE4" w14:textId="322D2D08" w:rsidR="005800A8" w:rsidRPr="00D435D4" w:rsidRDefault="005800A8">
            <w:pPr>
              <w:rPr>
                <w:rFonts w:ascii="Arial" w:hAnsi="Arial" w:cs="Arial"/>
                <w:sz w:val="21"/>
                <w:szCs w:val="21"/>
              </w:rPr>
            </w:pPr>
            <w:r w:rsidRPr="00D435D4">
              <w:rPr>
                <w:rFonts w:ascii="Arial" w:hAnsi="Arial" w:cs="Arial"/>
                <w:sz w:val="21"/>
                <w:szCs w:val="21"/>
              </w:rPr>
              <w:t>Early intervention</w:t>
            </w:r>
          </w:p>
        </w:tc>
        <w:tc>
          <w:tcPr>
            <w:tcW w:w="9043" w:type="dxa"/>
          </w:tcPr>
          <w:p w14:paraId="082A1999" w14:textId="5224C87D" w:rsidR="005800A8" w:rsidRPr="00D435D4" w:rsidRDefault="005800A8" w:rsidP="00E32440">
            <w:pPr>
              <w:pStyle w:val="ListParagraph"/>
              <w:numPr>
                <w:ilvl w:val="0"/>
                <w:numId w:val="7"/>
              </w:numPr>
              <w:ind w:left="313" w:hanging="284"/>
              <w:rPr>
                <w:rFonts w:ascii="Arial" w:hAnsi="Arial" w:cs="Arial"/>
                <w:sz w:val="21"/>
                <w:szCs w:val="21"/>
              </w:rPr>
            </w:pPr>
            <w:r w:rsidRPr="00D435D4">
              <w:rPr>
                <w:rFonts w:ascii="Arial" w:hAnsi="Arial" w:cs="Arial"/>
                <w:sz w:val="21"/>
                <w:szCs w:val="21"/>
              </w:rPr>
              <w:t>Family engagement approaches to address underlying issues</w:t>
            </w:r>
          </w:p>
          <w:p w14:paraId="057BEEB9" w14:textId="2D718ECC" w:rsidR="005800A8" w:rsidRPr="00D435D4" w:rsidRDefault="005800A8" w:rsidP="00E32440">
            <w:pPr>
              <w:pStyle w:val="ListParagraph"/>
              <w:numPr>
                <w:ilvl w:val="0"/>
                <w:numId w:val="7"/>
              </w:numPr>
              <w:ind w:left="313" w:hanging="284"/>
              <w:rPr>
                <w:rFonts w:ascii="Arial" w:hAnsi="Arial" w:cs="Arial"/>
                <w:sz w:val="21"/>
                <w:szCs w:val="21"/>
              </w:rPr>
            </w:pPr>
            <w:r w:rsidRPr="00D435D4">
              <w:rPr>
                <w:rFonts w:ascii="Arial" w:hAnsi="Arial" w:cs="Arial"/>
                <w:sz w:val="21"/>
                <w:szCs w:val="21"/>
              </w:rPr>
              <w:t>Mentoring programmes to provide individualised support</w:t>
            </w:r>
            <w:r w:rsidR="00166A9E" w:rsidRPr="00D435D4">
              <w:rPr>
                <w:rFonts w:ascii="Arial" w:hAnsi="Arial" w:cs="Arial"/>
                <w:sz w:val="21"/>
                <w:szCs w:val="21"/>
              </w:rPr>
              <w:t xml:space="preserve"> targeted particularly for at-risk students</w:t>
            </w:r>
          </w:p>
          <w:p w14:paraId="7898D28A" w14:textId="0982678F" w:rsidR="005800A8" w:rsidRPr="00D435D4" w:rsidRDefault="005800A8" w:rsidP="00E32440">
            <w:pPr>
              <w:pStyle w:val="ListParagraph"/>
              <w:numPr>
                <w:ilvl w:val="0"/>
                <w:numId w:val="7"/>
              </w:numPr>
              <w:ind w:left="313" w:hanging="284"/>
              <w:rPr>
                <w:rFonts w:ascii="Arial" w:hAnsi="Arial" w:cs="Arial"/>
                <w:sz w:val="21"/>
                <w:szCs w:val="21"/>
              </w:rPr>
            </w:pPr>
            <w:r w:rsidRPr="00D435D4">
              <w:rPr>
                <w:rFonts w:ascii="Arial" w:hAnsi="Arial" w:cs="Arial"/>
                <w:sz w:val="21"/>
                <w:szCs w:val="21"/>
              </w:rPr>
              <w:t>Counselling services to address emotional and psychological challenges</w:t>
            </w:r>
          </w:p>
        </w:tc>
      </w:tr>
      <w:tr w:rsidR="005800A8" w14:paraId="503D98BA" w14:textId="77777777" w:rsidTr="00E32440">
        <w:tc>
          <w:tcPr>
            <w:tcW w:w="1413" w:type="dxa"/>
          </w:tcPr>
          <w:p w14:paraId="2761AAB8" w14:textId="40282A7A" w:rsidR="005800A8" w:rsidRPr="00D435D4" w:rsidRDefault="005800A8">
            <w:pPr>
              <w:rPr>
                <w:rFonts w:ascii="Arial" w:hAnsi="Arial" w:cs="Arial"/>
                <w:sz w:val="21"/>
                <w:szCs w:val="21"/>
              </w:rPr>
            </w:pPr>
            <w:r w:rsidRPr="00D435D4">
              <w:rPr>
                <w:rFonts w:ascii="Arial" w:hAnsi="Arial" w:cs="Arial"/>
                <w:sz w:val="21"/>
                <w:szCs w:val="21"/>
              </w:rPr>
              <w:t>Positive school climate</w:t>
            </w:r>
          </w:p>
        </w:tc>
        <w:tc>
          <w:tcPr>
            <w:tcW w:w="9043" w:type="dxa"/>
          </w:tcPr>
          <w:p w14:paraId="598E0FDC" w14:textId="77777777" w:rsidR="005800A8" w:rsidRPr="00D435D4" w:rsidRDefault="005800A8" w:rsidP="00E32440">
            <w:pPr>
              <w:pStyle w:val="ListParagraph"/>
              <w:numPr>
                <w:ilvl w:val="0"/>
                <w:numId w:val="8"/>
              </w:numPr>
              <w:ind w:left="313" w:hanging="284"/>
              <w:rPr>
                <w:rFonts w:ascii="Arial" w:hAnsi="Arial" w:cs="Arial"/>
                <w:sz w:val="21"/>
                <w:szCs w:val="21"/>
              </w:rPr>
            </w:pPr>
            <w:r w:rsidRPr="00D435D4">
              <w:rPr>
                <w:rFonts w:ascii="Arial" w:hAnsi="Arial" w:cs="Arial"/>
                <w:sz w:val="21"/>
                <w:szCs w:val="21"/>
              </w:rPr>
              <w:t>Inclusive environment creating a welcoming and inclusive atmosphere to reduce social anxiety</w:t>
            </w:r>
          </w:p>
          <w:p w14:paraId="01C749DA" w14:textId="77777777" w:rsidR="005800A8" w:rsidRPr="00D435D4" w:rsidRDefault="005800A8" w:rsidP="00E32440">
            <w:pPr>
              <w:pStyle w:val="ListParagraph"/>
              <w:numPr>
                <w:ilvl w:val="0"/>
                <w:numId w:val="8"/>
              </w:numPr>
              <w:ind w:left="313" w:hanging="284"/>
              <w:rPr>
                <w:rFonts w:ascii="Arial" w:hAnsi="Arial" w:cs="Arial"/>
                <w:sz w:val="21"/>
                <w:szCs w:val="21"/>
              </w:rPr>
            </w:pPr>
            <w:r w:rsidRPr="00D435D4">
              <w:rPr>
                <w:rFonts w:ascii="Arial" w:hAnsi="Arial" w:cs="Arial"/>
                <w:sz w:val="21"/>
                <w:szCs w:val="21"/>
              </w:rPr>
              <w:t>Anti-Bullying Initiatives: Implement strategies to prevent and address bullying</w:t>
            </w:r>
          </w:p>
          <w:p w14:paraId="05D0D3AC" w14:textId="77777777" w:rsidR="005800A8" w:rsidRPr="00D435D4" w:rsidRDefault="005800A8" w:rsidP="00E32440">
            <w:pPr>
              <w:pStyle w:val="ListParagraph"/>
              <w:numPr>
                <w:ilvl w:val="0"/>
                <w:numId w:val="8"/>
              </w:numPr>
              <w:ind w:left="313" w:hanging="284"/>
              <w:rPr>
                <w:rFonts w:ascii="Arial" w:hAnsi="Arial" w:cs="Arial"/>
                <w:sz w:val="21"/>
                <w:szCs w:val="21"/>
              </w:rPr>
            </w:pPr>
            <w:r w:rsidRPr="00D435D4">
              <w:rPr>
                <w:rFonts w:ascii="Arial" w:hAnsi="Arial" w:cs="Arial"/>
                <w:sz w:val="21"/>
                <w:szCs w:val="21"/>
              </w:rPr>
              <w:t>Student Engagement: Provide interesting and relevant curriculum to engage students</w:t>
            </w:r>
          </w:p>
          <w:p w14:paraId="418F8EF6" w14:textId="77777777" w:rsidR="00166A9E" w:rsidRPr="00D435D4" w:rsidRDefault="00166A9E" w:rsidP="00E32440">
            <w:pPr>
              <w:pStyle w:val="ListParagraph"/>
              <w:numPr>
                <w:ilvl w:val="0"/>
                <w:numId w:val="8"/>
              </w:numPr>
              <w:ind w:left="313" w:hanging="284"/>
              <w:rPr>
                <w:rFonts w:ascii="Arial" w:hAnsi="Arial" w:cs="Arial"/>
                <w:sz w:val="21"/>
                <w:szCs w:val="21"/>
              </w:rPr>
            </w:pPr>
            <w:r w:rsidRPr="00D435D4">
              <w:rPr>
                <w:rFonts w:ascii="Arial" w:hAnsi="Arial" w:cs="Arial"/>
                <w:sz w:val="21"/>
                <w:szCs w:val="21"/>
              </w:rPr>
              <w:t>Flexible learning options for students with health-related absenteeism</w:t>
            </w:r>
          </w:p>
          <w:p w14:paraId="68DF0E89" w14:textId="3B6C5347" w:rsidR="00166A9E" w:rsidRPr="00D435D4" w:rsidRDefault="00166A9E" w:rsidP="00E32440">
            <w:pPr>
              <w:pStyle w:val="ListParagraph"/>
              <w:numPr>
                <w:ilvl w:val="0"/>
                <w:numId w:val="8"/>
              </w:numPr>
              <w:ind w:left="313" w:hanging="284"/>
              <w:rPr>
                <w:rFonts w:ascii="Arial" w:hAnsi="Arial" w:cs="Arial"/>
                <w:sz w:val="21"/>
                <w:szCs w:val="21"/>
              </w:rPr>
            </w:pPr>
            <w:r w:rsidRPr="00D435D4">
              <w:rPr>
                <w:rFonts w:ascii="Arial" w:hAnsi="Arial" w:cs="Arial"/>
                <w:sz w:val="21"/>
                <w:szCs w:val="21"/>
              </w:rPr>
              <w:t>Student-led initiatives to improve school climate</w:t>
            </w:r>
          </w:p>
        </w:tc>
      </w:tr>
      <w:tr w:rsidR="005800A8" w14:paraId="0428EB46" w14:textId="77777777" w:rsidTr="00E32440">
        <w:tc>
          <w:tcPr>
            <w:tcW w:w="1413" w:type="dxa"/>
          </w:tcPr>
          <w:p w14:paraId="6618F42E" w14:textId="40D10F9A" w:rsidR="005800A8" w:rsidRPr="00D435D4" w:rsidRDefault="005800A8" w:rsidP="005800A8">
            <w:pPr>
              <w:rPr>
                <w:rFonts w:ascii="Arial" w:hAnsi="Arial" w:cs="Arial"/>
                <w:sz w:val="21"/>
                <w:szCs w:val="21"/>
              </w:rPr>
            </w:pPr>
            <w:r w:rsidRPr="00D435D4">
              <w:rPr>
                <w:rFonts w:ascii="Arial" w:hAnsi="Arial" w:cs="Arial"/>
                <w:sz w:val="21"/>
                <w:szCs w:val="21"/>
              </w:rPr>
              <w:t>Personalised support</w:t>
            </w:r>
          </w:p>
        </w:tc>
        <w:tc>
          <w:tcPr>
            <w:tcW w:w="9043" w:type="dxa"/>
            <w:vAlign w:val="bottom"/>
          </w:tcPr>
          <w:p w14:paraId="524A33C2" w14:textId="192F5FE7" w:rsidR="005800A8" w:rsidRPr="00D435D4" w:rsidRDefault="005800A8" w:rsidP="00E32440">
            <w:pPr>
              <w:pStyle w:val="ListParagraph"/>
              <w:numPr>
                <w:ilvl w:val="0"/>
                <w:numId w:val="8"/>
              </w:numPr>
              <w:ind w:left="313" w:hanging="284"/>
              <w:rPr>
                <w:rFonts w:ascii="Arial" w:hAnsi="Arial" w:cs="Arial"/>
                <w:sz w:val="21"/>
                <w:szCs w:val="21"/>
              </w:rPr>
            </w:pPr>
            <w:r w:rsidRPr="00D435D4">
              <w:rPr>
                <w:rFonts w:ascii="Arial" w:hAnsi="Arial" w:cs="Arial"/>
                <w:sz w:val="21"/>
                <w:szCs w:val="21"/>
              </w:rPr>
              <w:t>Individualised Education Plans (IEPs): Develop tailored education plans for students with specific needs</w:t>
            </w:r>
          </w:p>
          <w:p w14:paraId="3A354C45" w14:textId="77777777" w:rsidR="005800A8" w:rsidRPr="00D435D4" w:rsidRDefault="005800A8" w:rsidP="00E32440">
            <w:pPr>
              <w:pStyle w:val="ListParagraph"/>
              <w:numPr>
                <w:ilvl w:val="0"/>
                <w:numId w:val="8"/>
              </w:numPr>
              <w:ind w:left="313" w:hanging="284"/>
              <w:rPr>
                <w:rFonts w:ascii="Arial" w:hAnsi="Arial" w:cs="Arial"/>
                <w:sz w:val="21"/>
                <w:szCs w:val="21"/>
              </w:rPr>
            </w:pPr>
            <w:r w:rsidRPr="00D435D4">
              <w:rPr>
                <w:rFonts w:ascii="Arial" w:hAnsi="Arial" w:cs="Arial"/>
                <w:sz w:val="21"/>
                <w:szCs w:val="21"/>
              </w:rPr>
              <w:t>Flexible Learning: Provide options like online learning for students who struggle with traditional settings</w:t>
            </w:r>
          </w:p>
          <w:p w14:paraId="3542625E" w14:textId="77777777" w:rsidR="005800A8" w:rsidRPr="00D435D4" w:rsidRDefault="005800A8" w:rsidP="00E32440">
            <w:pPr>
              <w:pStyle w:val="ListParagraph"/>
              <w:numPr>
                <w:ilvl w:val="0"/>
                <w:numId w:val="8"/>
              </w:numPr>
              <w:ind w:left="313" w:hanging="284"/>
              <w:rPr>
                <w:rFonts w:ascii="Arial" w:hAnsi="Arial" w:cs="Arial"/>
                <w:sz w:val="21"/>
                <w:szCs w:val="21"/>
              </w:rPr>
            </w:pPr>
            <w:r w:rsidRPr="00D435D4">
              <w:rPr>
                <w:rFonts w:ascii="Arial" w:hAnsi="Arial" w:cs="Arial"/>
                <w:sz w:val="21"/>
                <w:szCs w:val="21"/>
              </w:rPr>
              <w:t>Peer Support: Create peer mentorship programmes to enhance social connections</w:t>
            </w:r>
          </w:p>
          <w:p w14:paraId="665C7608" w14:textId="69AC9AFC" w:rsidR="00166A9E" w:rsidRPr="00D435D4" w:rsidRDefault="00166A9E" w:rsidP="00E32440">
            <w:pPr>
              <w:pStyle w:val="ListParagraph"/>
              <w:numPr>
                <w:ilvl w:val="0"/>
                <w:numId w:val="8"/>
              </w:numPr>
              <w:ind w:left="313" w:hanging="284"/>
              <w:rPr>
                <w:rFonts w:ascii="Arial" w:hAnsi="Arial" w:cs="Arial"/>
                <w:sz w:val="21"/>
                <w:szCs w:val="21"/>
              </w:rPr>
            </w:pPr>
            <w:r w:rsidRPr="00D435D4">
              <w:rPr>
                <w:rFonts w:ascii="Arial" w:hAnsi="Arial" w:cs="Arial"/>
                <w:sz w:val="21"/>
                <w:szCs w:val="21"/>
              </w:rPr>
              <w:t>Outreach programmes for students facing socio-economic challenges</w:t>
            </w:r>
          </w:p>
        </w:tc>
      </w:tr>
      <w:tr w:rsidR="005800A8" w14:paraId="68E23ABF" w14:textId="77777777" w:rsidTr="00E32440">
        <w:tc>
          <w:tcPr>
            <w:tcW w:w="1413" w:type="dxa"/>
          </w:tcPr>
          <w:p w14:paraId="30D69228" w14:textId="19E66DA1" w:rsidR="005800A8" w:rsidRPr="00D435D4" w:rsidRDefault="005800A8" w:rsidP="005800A8">
            <w:pPr>
              <w:rPr>
                <w:rFonts w:ascii="Arial" w:hAnsi="Arial" w:cs="Arial"/>
                <w:sz w:val="21"/>
                <w:szCs w:val="21"/>
              </w:rPr>
            </w:pPr>
            <w:r w:rsidRPr="00D435D4">
              <w:rPr>
                <w:rFonts w:ascii="Arial" w:hAnsi="Arial" w:cs="Arial"/>
                <w:sz w:val="21"/>
                <w:szCs w:val="21"/>
              </w:rPr>
              <w:t>Collaboration</w:t>
            </w:r>
            <w:r w:rsidR="00166A9E" w:rsidRPr="00D435D4">
              <w:rPr>
                <w:rFonts w:ascii="Arial" w:hAnsi="Arial" w:cs="Arial"/>
                <w:sz w:val="21"/>
                <w:szCs w:val="21"/>
              </w:rPr>
              <w:t xml:space="preserve"> </w:t>
            </w:r>
          </w:p>
        </w:tc>
        <w:tc>
          <w:tcPr>
            <w:tcW w:w="9043" w:type="dxa"/>
          </w:tcPr>
          <w:p w14:paraId="01B53778" w14:textId="63FA5F13" w:rsidR="005800A8" w:rsidRPr="00D435D4" w:rsidRDefault="005800A8" w:rsidP="00E32440">
            <w:pPr>
              <w:pStyle w:val="ListParagraph"/>
              <w:numPr>
                <w:ilvl w:val="0"/>
                <w:numId w:val="8"/>
              </w:numPr>
              <w:ind w:left="313" w:hanging="284"/>
              <w:rPr>
                <w:rFonts w:ascii="Arial" w:hAnsi="Arial" w:cs="Arial"/>
                <w:sz w:val="21"/>
                <w:szCs w:val="21"/>
              </w:rPr>
            </w:pPr>
            <w:r w:rsidRPr="00D435D4">
              <w:rPr>
                <w:rFonts w:ascii="Arial" w:hAnsi="Arial" w:cs="Arial"/>
                <w:sz w:val="21"/>
                <w:szCs w:val="21"/>
              </w:rPr>
              <w:t>Interagency Collaboration: Work with social services, mental health agencies, and community organisations</w:t>
            </w:r>
          </w:p>
          <w:p w14:paraId="0B6AABC8" w14:textId="77777777" w:rsidR="00166A9E" w:rsidRPr="00D435D4" w:rsidRDefault="00166A9E" w:rsidP="00E32440">
            <w:pPr>
              <w:pStyle w:val="ListParagraph"/>
              <w:numPr>
                <w:ilvl w:val="0"/>
                <w:numId w:val="8"/>
              </w:numPr>
              <w:ind w:left="313" w:hanging="284"/>
              <w:rPr>
                <w:rFonts w:ascii="Arial" w:hAnsi="Arial" w:cs="Arial"/>
                <w:sz w:val="21"/>
                <w:szCs w:val="21"/>
              </w:rPr>
            </w:pPr>
            <w:r w:rsidRPr="00D435D4">
              <w:rPr>
                <w:rFonts w:ascii="Arial" w:hAnsi="Arial" w:cs="Arial"/>
                <w:sz w:val="21"/>
                <w:szCs w:val="21"/>
              </w:rPr>
              <w:t>Collaboration with local health services for students with chronic illnesses</w:t>
            </w:r>
          </w:p>
          <w:p w14:paraId="73B28F86" w14:textId="6FBB2E43" w:rsidR="005800A8" w:rsidRPr="00D435D4" w:rsidRDefault="00166A9E" w:rsidP="00E32440">
            <w:pPr>
              <w:pStyle w:val="ListParagraph"/>
              <w:numPr>
                <w:ilvl w:val="0"/>
                <w:numId w:val="8"/>
              </w:numPr>
              <w:ind w:left="313" w:hanging="284"/>
              <w:rPr>
                <w:rFonts w:ascii="Arial" w:hAnsi="Arial" w:cs="Arial"/>
                <w:sz w:val="21"/>
                <w:szCs w:val="21"/>
              </w:rPr>
            </w:pPr>
            <w:r w:rsidRPr="00D435D4">
              <w:rPr>
                <w:rFonts w:ascii="Arial" w:hAnsi="Arial" w:cs="Arial"/>
                <w:sz w:val="21"/>
                <w:szCs w:val="21"/>
              </w:rPr>
              <w:t xml:space="preserve">Collaboration with community organisations for holistic support </w:t>
            </w:r>
            <w:r w:rsidR="005800A8" w:rsidRPr="00D435D4">
              <w:rPr>
                <w:rFonts w:ascii="Arial" w:hAnsi="Arial" w:cs="Arial"/>
                <w:sz w:val="21"/>
                <w:szCs w:val="21"/>
              </w:rPr>
              <w:t>Teacher-Parent Collaboration: Regular communication between teachers and parents to address concerns</w:t>
            </w:r>
          </w:p>
          <w:p w14:paraId="32B1C513" w14:textId="253D941A" w:rsidR="00166A9E" w:rsidRPr="00D435D4" w:rsidRDefault="005800A8" w:rsidP="00E32440">
            <w:pPr>
              <w:pStyle w:val="ListParagraph"/>
              <w:numPr>
                <w:ilvl w:val="0"/>
                <w:numId w:val="8"/>
              </w:numPr>
              <w:ind w:left="313" w:hanging="284"/>
              <w:rPr>
                <w:rFonts w:ascii="Arial" w:hAnsi="Arial" w:cs="Arial"/>
                <w:sz w:val="21"/>
                <w:szCs w:val="21"/>
              </w:rPr>
            </w:pPr>
            <w:r w:rsidRPr="00D435D4">
              <w:rPr>
                <w:rFonts w:ascii="Arial" w:hAnsi="Arial" w:cs="Arial"/>
                <w:sz w:val="21"/>
                <w:szCs w:val="21"/>
              </w:rPr>
              <w:t>Multi-Disciplinary Teams: Form teams to address complex cases comprehensively</w:t>
            </w:r>
          </w:p>
        </w:tc>
      </w:tr>
      <w:tr w:rsidR="005800A8" w14:paraId="37B108D2" w14:textId="77777777" w:rsidTr="00E32440">
        <w:tc>
          <w:tcPr>
            <w:tcW w:w="1413" w:type="dxa"/>
          </w:tcPr>
          <w:p w14:paraId="1AC61E20" w14:textId="15FF1E5B" w:rsidR="005800A8" w:rsidRPr="00D435D4" w:rsidRDefault="005800A8" w:rsidP="005800A8">
            <w:pPr>
              <w:rPr>
                <w:rFonts w:ascii="Arial" w:hAnsi="Arial" w:cs="Arial"/>
                <w:sz w:val="21"/>
                <w:szCs w:val="21"/>
              </w:rPr>
            </w:pPr>
            <w:r w:rsidRPr="00D435D4">
              <w:rPr>
                <w:rFonts w:ascii="Arial" w:hAnsi="Arial" w:cs="Arial"/>
                <w:sz w:val="21"/>
                <w:szCs w:val="21"/>
              </w:rPr>
              <w:t>Skill building</w:t>
            </w:r>
          </w:p>
        </w:tc>
        <w:tc>
          <w:tcPr>
            <w:tcW w:w="9043" w:type="dxa"/>
          </w:tcPr>
          <w:p w14:paraId="08CFD4D5" w14:textId="7C6F8F0D" w:rsidR="005800A8" w:rsidRPr="00D435D4" w:rsidRDefault="005800A8" w:rsidP="00E32440">
            <w:pPr>
              <w:pStyle w:val="ListParagraph"/>
              <w:numPr>
                <w:ilvl w:val="0"/>
                <w:numId w:val="8"/>
              </w:numPr>
              <w:ind w:left="313" w:hanging="284"/>
              <w:rPr>
                <w:rFonts w:ascii="Arial" w:hAnsi="Arial" w:cs="Arial"/>
                <w:sz w:val="21"/>
                <w:szCs w:val="21"/>
              </w:rPr>
            </w:pPr>
            <w:r w:rsidRPr="00D435D4">
              <w:rPr>
                <w:rFonts w:ascii="Arial" w:hAnsi="Arial" w:cs="Arial"/>
                <w:sz w:val="21"/>
                <w:szCs w:val="21"/>
              </w:rPr>
              <w:t xml:space="preserve">Social Skills Training: Teach students effective communication </w:t>
            </w:r>
            <w:r w:rsidR="00D435D4">
              <w:rPr>
                <w:rFonts w:ascii="Arial" w:hAnsi="Arial" w:cs="Arial"/>
                <w:sz w:val="21"/>
                <w:szCs w:val="21"/>
              </w:rPr>
              <w:t xml:space="preserve">&amp; </w:t>
            </w:r>
            <w:r w:rsidRPr="00D435D4">
              <w:rPr>
                <w:rFonts w:ascii="Arial" w:hAnsi="Arial" w:cs="Arial"/>
                <w:sz w:val="21"/>
                <w:szCs w:val="21"/>
              </w:rPr>
              <w:t>interpersonal skills</w:t>
            </w:r>
          </w:p>
          <w:p w14:paraId="5102ABF8" w14:textId="77777777" w:rsidR="005800A8" w:rsidRPr="00D435D4" w:rsidRDefault="005800A8" w:rsidP="00E32440">
            <w:pPr>
              <w:pStyle w:val="ListParagraph"/>
              <w:numPr>
                <w:ilvl w:val="0"/>
                <w:numId w:val="8"/>
              </w:numPr>
              <w:ind w:left="313" w:hanging="284"/>
              <w:rPr>
                <w:rFonts w:ascii="Arial" w:hAnsi="Arial" w:cs="Arial"/>
                <w:sz w:val="21"/>
                <w:szCs w:val="21"/>
              </w:rPr>
            </w:pPr>
            <w:r w:rsidRPr="00D435D4">
              <w:rPr>
                <w:rFonts w:ascii="Arial" w:hAnsi="Arial" w:cs="Arial"/>
                <w:sz w:val="21"/>
                <w:szCs w:val="21"/>
              </w:rPr>
              <w:t>Emotional Regulation: Provide strategies to manage emotions and stress</w:t>
            </w:r>
          </w:p>
          <w:p w14:paraId="3D7E773C" w14:textId="6E8C1C7D" w:rsidR="00166A9E" w:rsidRPr="00D435D4" w:rsidRDefault="00166A9E" w:rsidP="00E32440">
            <w:pPr>
              <w:pStyle w:val="ListParagraph"/>
              <w:numPr>
                <w:ilvl w:val="0"/>
                <w:numId w:val="8"/>
              </w:numPr>
              <w:ind w:left="313" w:hanging="284"/>
              <w:rPr>
                <w:rFonts w:ascii="Arial" w:hAnsi="Arial" w:cs="Arial"/>
                <w:sz w:val="21"/>
                <w:szCs w:val="21"/>
              </w:rPr>
            </w:pPr>
            <w:r w:rsidRPr="00D435D4">
              <w:rPr>
                <w:rFonts w:ascii="Arial" w:hAnsi="Arial" w:cs="Arial"/>
                <w:sz w:val="21"/>
                <w:szCs w:val="21"/>
              </w:rPr>
              <w:t>Truancy prevention workshops</w:t>
            </w:r>
          </w:p>
        </w:tc>
      </w:tr>
      <w:tr w:rsidR="00166A9E" w:rsidRPr="00166A9E" w14:paraId="6DDAE2AA" w14:textId="77777777" w:rsidTr="00E32440">
        <w:tc>
          <w:tcPr>
            <w:tcW w:w="1413" w:type="dxa"/>
            <w:vMerge w:val="restart"/>
          </w:tcPr>
          <w:p w14:paraId="3FF779F7" w14:textId="77777777" w:rsidR="00166A9E" w:rsidRPr="00D435D4" w:rsidRDefault="00166A9E" w:rsidP="00166A9E">
            <w:pPr>
              <w:rPr>
                <w:rFonts w:ascii="Arial" w:hAnsi="Arial" w:cs="Arial"/>
                <w:sz w:val="21"/>
                <w:szCs w:val="21"/>
              </w:rPr>
            </w:pPr>
          </w:p>
          <w:p w14:paraId="17A29D5C" w14:textId="77777777" w:rsidR="00166A9E" w:rsidRPr="00D435D4" w:rsidRDefault="00166A9E" w:rsidP="00166A9E">
            <w:pPr>
              <w:rPr>
                <w:rFonts w:ascii="Arial" w:hAnsi="Arial" w:cs="Arial"/>
                <w:sz w:val="21"/>
                <w:szCs w:val="21"/>
              </w:rPr>
            </w:pPr>
          </w:p>
          <w:p w14:paraId="24D1D771" w14:textId="77777777" w:rsidR="00166A9E" w:rsidRPr="00D435D4" w:rsidRDefault="00166A9E" w:rsidP="00166A9E">
            <w:pPr>
              <w:rPr>
                <w:rFonts w:ascii="Arial" w:hAnsi="Arial" w:cs="Arial"/>
                <w:sz w:val="21"/>
                <w:szCs w:val="21"/>
              </w:rPr>
            </w:pPr>
          </w:p>
          <w:p w14:paraId="18F4CFA4" w14:textId="77777777" w:rsidR="00166A9E" w:rsidRPr="00D435D4" w:rsidRDefault="00166A9E" w:rsidP="00166A9E">
            <w:pPr>
              <w:rPr>
                <w:rFonts w:ascii="Arial" w:hAnsi="Arial" w:cs="Arial"/>
                <w:sz w:val="21"/>
                <w:szCs w:val="21"/>
              </w:rPr>
            </w:pPr>
          </w:p>
          <w:p w14:paraId="45D420C4" w14:textId="77777777" w:rsidR="00166A9E" w:rsidRPr="00D435D4" w:rsidRDefault="00166A9E" w:rsidP="00166A9E">
            <w:pPr>
              <w:rPr>
                <w:rFonts w:ascii="Arial" w:hAnsi="Arial" w:cs="Arial"/>
                <w:sz w:val="21"/>
                <w:szCs w:val="21"/>
              </w:rPr>
            </w:pPr>
          </w:p>
          <w:p w14:paraId="0EDCEE98" w14:textId="77777777" w:rsidR="00166A9E" w:rsidRPr="00D435D4" w:rsidRDefault="00166A9E" w:rsidP="00166A9E">
            <w:pPr>
              <w:rPr>
                <w:rFonts w:ascii="Arial" w:hAnsi="Arial" w:cs="Arial"/>
                <w:sz w:val="21"/>
                <w:szCs w:val="21"/>
              </w:rPr>
            </w:pPr>
          </w:p>
          <w:p w14:paraId="15B81E4D" w14:textId="77777777" w:rsidR="00166A9E" w:rsidRPr="00D435D4" w:rsidRDefault="00166A9E" w:rsidP="00166A9E">
            <w:pPr>
              <w:rPr>
                <w:rFonts w:ascii="Arial" w:hAnsi="Arial" w:cs="Arial"/>
                <w:sz w:val="21"/>
                <w:szCs w:val="21"/>
              </w:rPr>
            </w:pPr>
          </w:p>
          <w:p w14:paraId="6D86D838" w14:textId="77777777" w:rsidR="00166A9E" w:rsidRPr="00D435D4" w:rsidRDefault="00166A9E" w:rsidP="00166A9E">
            <w:pPr>
              <w:rPr>
                <w:rFonts w:ascii="Arial" w:hAnsi="Arial" w:cs="Arial"/>
                <w:sz w:val="21"/>
                <w:szCs w:val="21"/>
              </w:rPr>
            </w:pPr>
          </w:p>
          <w:p w14:paraId="4EC6EA44" w14:textId="77777777" w:rsidR="00166A9E" w:rsidRPr="00D435D4" w:rsidRDefault="00166A9E" w:rsidP="00166A9E">
            <w:pPr>
              <w:rPr>
                <w:rFonts w:ascii="Arial" w:hAnsi="Arial" w:cs="Arial"/>
                <w:sz w:val="21"/>
                <w:szCs w:val="21"/>
              </w:rPr>
            </w:pPr>
          </w:p>
          <w:p w14:paraId="2B56065D" w14:textId="77777777" w:rsidR="00166A9E" w:rsidRPr="00D435D4" w:rsidRDefault="00166A9E" w:rsidP="00166A9E">
            <w:pPr>
              <w:rPr>
                <w:rFonts w:ascii="Arial" w:hAnsi="Arial" w:cs="Arial"/>
                <w:sz w:val="21"/>
                <w:szCs w:val="21"/>
              </w:rPr>
            </w:pPr>
          </w:p>
          <w:p w14:paraId="70106DE8" w14:textId="77777777" w:rsidR="00166A9E" w:rsidRPr="00D435D4" w:rsidRDefault="00166A9E" w:rsidP="00166A9E">
            <w:pPr>
              <w:rPr>
                <w:rFonts w:ascii="Arial" w:hAnsi="Arial" w:cs="Arial"/>
                <w:sz w:val="21"/>
                <w:szCs w:val="21"/>
              </w:rPr>
            </w:pPr>
          </w:p>
          <w:p w14:paraId="0257D6BA" w14:textId="77777777" w:rsidR="00166A9E" w:rsidRPr="00D435D4" w:rsidRDefault="00166A9E" w:rsidP="00166A9E">
            <w:pPr>
              <w:rPr>
                <w:rFonts w:ascii="Arial" w:hAnsi="Arial" w:cs="Arial"/>
                <w:sz w:val="21"/>
                <w:szCs w:val="21"/>
              </w:rPr>
            </w:pPr>
          </w:p>
          <w:p w14:paraId="58D5280F" w14:textId="77777777" w:rsidR="00166A9E" w:rsidRPr="00D435D4" w:rsidRDefault="00166A9E" w:rsidP="00166A9E">
            <w:pPr>
              <w:rPr>
                <w:rFonts w:ascii="Arial" w:hAnsi="Arial" w:cs="Arial"/>
                <w:sz w:val="21"/>
                <w:szCs w:val="21"/>
              </w:rPr>
            </w:pPr>
          </w:p>
          <w:p w14:paraId="23DADDCC" w14:textId="77777777" w:rsidR="00166A9E" w:rsidRPr="00D435D4" w:rsidRDefault="00166A9E" w:rsidP="00166A9E">
            <w:pPr>
              <w:rPr>
                <w:rFonts w:ascii="Arial" w:hAnsi="Arial" w:cs="Arial"/>
                <w:sz w:val="21"/>
                <w:szCs w:val="21"/>
              </w:rPr>
            </w:pPr>
          </w:p>
          <w:p w14:paraId="0838FE37" w14:textId="77777777" w:rsidR="00166A9E" w:rsidRPr="00D435D4" w:rsidRDefault="00166A9E" w:rsidP="00166A9E">
            <w:pPr>
              <w:rPr>
                <w:rFonts w:ascii="Arial" w:hAnsi="Arial" w:cs="Arial"/>
                <w:sz w:val="21"/>
                <w:szCs w:val="21"/>
              </w:rPr>
            </w:pPr>
          </w:p>
          <w:p w14:paraId="3BC1EDA4" w14:textId="1E7BA36B" w:rsidR="00166A9E" w:rsidRPr="00D435D4" w:rsidRDefault="00166A9E" w:rsidP="00166A9E">
            <w:pPr>
              <w:rPr>
                <w:rFonts w:ascii="Arial" w:hAnsi="Arial" w:cs="Arial"/>
                <w:sz w:val="21"/>
                <w:szCs w:val="21"/>
              </w:rPr>
            </w:pPr>
            <w:r w:rsidRPr="00D435D4">
              <w:rPr>
                <w:rFonts w:ascii="Arial" w:hAnsi="Arial" w:cs="Arial"/>
                <w:sz w:val="21"/>
                <w:szCs w:val="21"/>
              </w:rPr>
              <w:t>Systems change working examples</w:t>
            </w:r>
          </w:p>
        </w:tc>
        <w:tc>
          <w:tcPr>
            <w:tcW w:w="9043" w:type="dxa"/>
            <w:vAlign w:val="bottom"/>
          </w:tcPr>
          <w:p w14:paraId="3922193A" w14:textId="57F28A07" w:rsidR="00166A9E" w:rsidRPr="00D435D4" w:rsidRDefault="00166A9E" w:rsidP="00E32440">
            <w:pPr>
              <w:ind w:left="313" w:hanging="284"/>
              <w:rPr>
                <w:rFonts w:ascii="Arial" w:hAnsi="Arial" w:cs="Arial"/>
                <w:sz w:val="21"/>
                <w:szCs w:val="21"/>
              </w:rPr>
            </w:pPr>
            <w:r w:rsidRPr="00D435D4">
              <w:rPr>
                <w:rFonts w:ascii="Arial" w:hAnsi="Arial" w:cs="Arial"/>
                <w:sz w:val="21"/>
                <w:szCs w:val="21"/>
              </w:rPr>
              <w:t>Leeds</w:t>
            </w:r>
          </w:p>
          <w:p w14:paraId="089C6AC0" w14:textId="3F36ECAA" w:rsidR="00166A9E" w:rsidRPr="00D435D4" w:rsidRDefault="00166A9E" w:rsidP="00E32440">
            <w:pPr>
              <w:pStyle w:val="ListParagraph"/>
              <w:numPr>
                <w:ilvl w:val="0"/>
                <w:numId w:val="8"/>
              </w:numPr>
              <w:ind w:left="313" w:hanging="284"/>
              <w:rPr>
                <w:rFonts w:ascii="Arial" w:hAnsi="Arial" w:cs="Arial"/>
                <w:sz w:val="21"/>
                <w:szCs w:val="21"/>
              </w:rPr>
            </w:pPr>
            <w:r w:rsidRPr="00D435D4">
              <w:rPr>
                <w:rFonts w:ascii="Arial" w:eastAsia="Times New Roman" w:hAnsi="Arial" w:cs="Arial"/>
                <w:sz w:val="21"/>
                <w:szCs w:val="21"/>
                <w:lang w:eastAsia="en-GB"/>
              </w:rPr>
              <w:t>Development of local attendance strategy involving multi-agency collaboration</w:t>
            </w:r>
          </w:p>
          <w:p w14:paraId="0500FA0F" w14:textId="77777777" w:rsidR="00166A9E" w:rsidRPr="00D435D4" w:rsidRDefault="00166A9E" w:rsidP="00E32440">
            <w:pPr>
              <w:pStyle w:val="ListParagraph"/>
              <w:numPr>
                <w:ilvl w:val="0"/>
                <w:numId w:val="8"/>
              </w:numPr>
              <w:ind w:left="313" w:hanging="284"/>
              <w:rPr>
                <w:rFonts w:ascii="Arial" w:hAnsi="Arial" w:cs="Arial"/>
                <w:sz w:val="21"/>
                <w:szCs w:val="21"/>
              </w:rPr>
            </w:pPr>
            <w:r w:rsidRPr="00D435D4">
              <w:rPr>
                <w:rFonts w:ascii="Arial" w:eastAsia="Times New Roman" w:hAnsi="Arial" w:cs="Arial"/>
                <w:sz w:val="21"/>
                <w:szCs w:val="21"/>
                <w:lang w:eastAsia="en-GB"/>
              </w:rPr>
              <w:t>Training for school staff and families on attendance issues</w:t>
            </w:r>
          </w:p>
          <w:p w14:paraId="19C67749" w14:textId="1185B797" w:rsidR="00166A9E" w:rsidRPr="00D435D4" w:rsidRDefault="00166A9E" w:rsidP="00E32440">
            <w:pPr>
              <w:pStyle w:val="ListParagraph"/>
              <w:numPr>
                <w:ilvl w:val="0"/>
                <w:numId w:val="8"/>
              </w:numPr>
              <w:ind w:left="313" w:hanging="284"/>
              <w:rPr>
                <w:rFonts w:ascii="Arial" w:hAnsi="Arial" w:cs="Arial"/>
                <w:sz w:val="21"/>
                <w:szCs w:val="21"/>
              </w:rPr>
            </w:pPr>
            <w:r w:rsidRPr="00D435D4">
              <w:rPr>
                <w:rFonts w:ascii="Arial" w:eastAsia="Times New Roman" w:hAnsi="Arial" w:cs="Arial"/>
                <w:sz w:val="21"/>
                <w:szCs w:val="21"/>
                <w:lang w:eastAsia="en-GB"/>
              </w:rPr>
              <w:t>Community engagement and awareness campaigns</w:t>
            </w:r>
          </w:p>
        </w:tc>
      </w:tr>
      <w:tr w:rsidR="00166A9E" w:rsidRPr="00166A9E" w14:paraId="274A8196" w14:textId="77777777" w:rsidTr="00E32440">
        <w:tc>
          <w:tcPr>
            <w:tcW w:w="1413" w:type="dxa"/>
            <w:vMerge/>
          </w:tcPr>
          <w:p w14:paraId="25D42D98" w14:textId="77777777" w:rsidR="00166A9E" w:rsidRPr="00D435D4" w:rsidRDefault="00166A9E" w:rsidP="00166A9E">
            <w:pPr>
              <w:rPr>
                <w:rFonts w:ascii="Arial" w:hAnsi="Arial" w:cs="Arial"/>
                <w:sz w:val="21"/>
                <w:szCs w:val="21"/>
              </w:rPr>
            </w:pPr>
          </w:p>
        </w:tc>
        <w:tc>
          <w:tcPr>
            <w:tcW w:w="9043" w:type="dxa"/>
            <w:vAlign w:val="bottom"/>
          </w:tcPr>
          <w:p w14:paraId="13238333" w14:textId="339FF6E8" w:rsidR="00166A9E" w:rsidRPr="00D435D4" w:rsidRDefault="00166A9E" w:rsidP="00E32440">
            <w:pPr>
              <w:ind w:left="313" w:hanging="284"/>
              <w:rPr>
                <w:rFonts w:ascii="Arial" w:eastAsia="Times New Roman" w:hAnsi="Arial" w:cs="Arial"/>
                <w:sz w:val="21"/>
                <w:szCs w:val="21"/>
                <w:lang w:eastAsia="en-GB"/>
              </w:rPr>
            </w:pPr>
            <w:r w:rsidRPr="00D435D4">
              <w:rPr>
                <w:rFonts w:ascii="Arial" w:eastAsia="Times New Roman" w:hAnsi="Arial" w:cs="Arial"/>
                <w:sz w:val="21"/>
                <w:szCs w:val="21"/>
                <w:lang w:eastAsia="en-GB"/>
              </w:rPr>
              <w:t>Manchester</w:t>
            </w:r>
          </w:p>
          <w:p w14:paraId="5AE32062" w14:textId="0EA60BE8" w:rsidR="00166A9E" w:rsidRPr="00D435D4" w:rsidRDefault="00166A9E" w:rsidP="00E32440">
            <w:pPr>
              <w:pStyle w:val="ListParagraph"/>
              <w:numPr>
                <w:ilvl w:val="0"/>
                <w:numId w:val="8"/>
              </w:numPr>
              <w:ind w:left="313" w:hanging="284"/>
              <w:rPr>
                <w:rFonts w:ascii="Arial" w:eastAsia="Times New Roman" w:hAnsi="Arial" w:cs="Arial"/>
                <w:sz w:val="21"/>
                <w:szCs w:val="21"/>
                <w:lang w:eastAsia="en-GB"/>
              </w:rPr>
            </w:pPr>
            <w:r w:rsidRPr="00D435D4">
              <w:rPr>
                <w:rFonts w:ascii="Arial" w:eastAsia="Times New Roman" w:hAnsi="Arial" w:cs="Arial"/>
                <w:sz w:val="21"/>
                <w:szCs w:val="21"/>
                <w:lang w:eastAsia="en-GB"/>
              </w:rPr>
              <w:t>Multi-tiered system of support for attendance, focusing on prevention, early intervention, and intensive support</w:t>
            </w:r>
          </w:p>
          <w:p w14:paraId="0211BC9A" w14:textId="77777777" w:rsidR="00166A9E" w:rsidRPr="00D435D4" w:rsidRDefault="00166A9E" w:rsidP="00E32440">
            <w:pPr>
              <w:pStyle w:val="ListParagraph"/>
              <w:numPr>
                <w:ilvl w:val="0"/>
                <w:numId w:val="8"/>
              </w:numPr>
              <w:ind w:left="313" w:hanging="284"/>
              <w:rPr>
                <w:rFonts w:ascii="Arial" w:eastAsia="Times New Roman" w:hAnsi="Arial" w:cs="Arial"/>
                <w:sz w:val="21"/>
                <w:szCs w:val="21"/>
                <w:lang w:eastAsia="en-GB"/>
              </w:rPr>
            </w:pPr>
            <w:r w:rsidRPr="00D435D4">
              <w:rPr>
                <w:rFonts w:ascii="Arial" w:eastAsia="Times New Roman" w:hAnsi="Arial" w:cs="Arial"/>
                <w:sz w:val="21"/>
                <w:szCs w:val="21"/>
                <w:lang w:eastAsia="en-GB"/>
              </w:rPr>
              <w:t>Integrated information sharing among agencies</w:t>
            </w:r>
          </w:p>
          <w:p w14:paraId="57E5D5DE" w14:textId="658D8AC6" w:rsidR="00166A9E" w:rsidRPr="00D435D4" w:rsidRDefault="00166A9E" w:rsidP="00E32440">
            <w:pPr>
              <w:pStyle w:val="ListParagraph"/>
              <w:numPr>
                <w:ilvl w:val="0"/>
                <w:numId w:val="8"/>
              </w:numPr>
              <w:ind w:left="313" w:hanging="284"/>
              <w:rPr>
                <w:rFonts w:ascii="Arial" w:eastAsia="Times New Roman" w:hAnsi="Arial" w:cs="Arial"/>
                <w:sz w:val="21"/>
                <w:szCs w:val="21"/>
                <w:lang w:eastAsia="en-GB"/>
              </w:rPr>
            </w:pPr>
            <w:r w:rsidRPr="00D435D4">
              <w:rPr>
                <w:rFonts w:ascii="Arial" w:eastAsia="Times New Roman" w:hAnsi="Arial" w:cs="Arial"/>
                <w:sz w:val="21"/>
                <w:szCs w:val="21"/>
                <w:lang w:eastAsia="en-GB"/>
              </w:rPr>
              <w:t>Data-driven decision-making for targeted interventions</w:t>
            </w:r>
          </w:p>
        </w:tc>
      </w:tr>
      <w:tr w:rsidR="00166A9E" w:rsidRPr="00166A9E" w14:paraId="5B315FFB" w14:textId="77777777" w:rsidTr="00E32440">
        <w:tc>
          <w:tcPr>
            <w:tcW w:w="1413" w:type="dxa"/>
            <w:vMerge/>
          </w:tcPr>
          <w:p w14:paraId="4D2C1CF3" w14:textId="77777777" w:rsidR="00166A9E" w:rsidRPr="00D435D4" w:rsidRDefault="00166A9E" w:rsidP="00166A9E">
            <w:pPr>
              <w:rPr>
                <w:rFonts w:ascii="Arial" w:hAnsi="Arial" w:cs="Arial"/>
                <w:sz w:val="21"/>
                <w:szCs w:val="21"/>
              </w:rPr>
            </w:pPr>
          </w:p>
        </w:tc>
        <w:tc>
          <w:tcPr>
            <w:tcW w:w="9043" w:type="dxa"/>
            <w:vAlign w:val="bottom"/>
          </w:tcPr>
          <w:p w14:paraId="5A27D6CC" w14:textId="1AA8732F" w:rsidR="00166A9E" w:rsidRPr="00D435D4" w:rsidRDefault="00166A9E" w:rsidP="00E32440">
            <w:pPr>
              <w:ind w:left="313" w:hanging="284"/>
              <w:rPr>
                <w:rFonts w:ascii="Arial" w:eastAsia="Times New Roman" w:hAnsi="Arial" w:cs="Arial"/>
                <w:sz w:val="21"/>
                <w:szCs w:val="21"/>
                <w:lang w:eastAsia="en-GB"/>
              </w:rPr>
            </w:pPr>
            <w:r w:rsidRPr="00D435D4">
              <w:rPr>
                <w:rFonts w:ascii="Arial" w:eastAsia="Times New Roman" w:hAnsi="Arial" w:cs="Arial"/>
                <w:sz w:val="21"/>
                <w:szCs w:val="21"/>
                <w:lang w:eastAsia="en-GB"/>
              </w:rPr>
              <w:t>Bristol</w:t>
            </w:r>
          </w:p>
          <w:p w14:paraId="01C2F139" w14:textId="77777777" w:rsidR="00166A9E" w:rsidRPr="00D435D4" w:rsidRDefault="00166A9E" w:rsidP="00E32440">
            <w:pPr>
              <w:pStyle w:val="ListParagraph"/>
              <w:numPr>
                <w:ilvl w:val="0"/>
                <w:numId w:val="8"/>
              </w:numPr>
              <w:ind w:left="313" w:hanging="284"/>
              <w:rPr>
                <w:rFonts w:ascii="Arial" w:eastAsia="Times New Roman" w:hAnsi="Arial" w:cs="Arial"/>
                <w:sz w:val="21"/>
                <w:szCs w:val="21"/>
                <w:lang w:eastAsia="en-GB"/>
              </w:rPr>
            </w:pPr>
            <w:r w:rsidRPr="00D435D4">
              <w:rPr>
                <w:rFonts w:ascii="Arial" w:eastAsia="Times New Roman" w:hAnsi="Arial" w:cs="Arial"/>
                <w:sz w:val="21"/>
                <w:szCs w:val="21"/>
                <w:lang w:eastAsia="en-GB"/>
              </w:rPr>
              <w:t>Creation of attendance improvement boards with representatives from multiple sectors</w:t>
            </w:r>
          </w:p>
          <w:p w14:paraId="005A0175" w14:textId="7AFE1D9C" w:rsidR="00166A9E" w:rsidRPr="00D435D4" w:rsidRDefault="00166A9E" w:rsidP="00E32440">
            <w:pPr>
              <w:pStyle w:val="ListParagraph"/>
              <w:numPr>
                <w:ilvl w:val="0"/>
                <w:numId w:val="8"/>
              </w:numPr>
              <w:ind w:left="313" w:hanging="284"/>
              <w:rPr>
                <w:rFonts w:ascii="Arial" w:eastAsia="Times New Roman" w:hAnsi="Arial" w:cs="Arial"/>
                <w:sz w:val="21"/>
                <w:szCs w:val="21"/>
                <w:lang w:eastAsia="en-GB"/>
              </w:rPr>
            </w:pPr>
            <w:r w:rsidRPr="00D435D4">
              <w:rPr>
                <w:rFonts w:ascii="Arial" w:eastAsia="Times New Roman" w:hAnsi="Arial" w:cs="Arial"/>
                <w:sz w:val="21"/>
                <w:szCs w:val="21"/>
                <w:lang w:eastAsia="en-GB"/>
              </w:rPr>
              <w:t>Development of tailored support plans for at-risk students</w:t>
            </w:r>
          </w:p>
          <w:p w14:paraId="305F8300" w14:textId="07EBE918" w:rsidR="00166A9E" w:rsidRPr="00D435D4" w:rsidRDefault="00166A9E" w:rsidP="00E32440">
            <w:pPr>
              <w:pStyle w:val="ListParagraph"/>
              <w:numPr>
                <w:ilvl w:val="0"/>
                <w:numId w:val="8"/>
              </w:numPr>
              <w:ind w:left="313" w:hanging="284"/>
              <w:rPr>
                <w:rFonts w:ascii="Arial" w:eastAsia="Times New Roman" w:hAnsi="Arial" w:cs="Arial"/>
                <w:sz w:val="21"/>
                <w:szCs w:val="21"/>
                <w:lang w:eastAsia="en-GB"/>
              </w:rPr>
            </w:pPr>
            <w:r w:rsidRPr="00D435D4">
              <w:rPr>
                <w:rFonts w:ascii="Arial" w:eastAsia="Times New Roman" w:hAnsi="Arial" w:cs="Arial"/>
                <w:sz w:val="21"/>
                <w:szCs w:val="21"/>
                <w:lang w:eastAsia="en-GB"/>
              </w:rPr>
              <w:t>Holistic family support through partnership working</w:t>
            </w:r>
          </w:p>
        </w:tc>
      </w:tr>
      <w:tr w:rsidR="00166A9E" w:rsidRPr="00166A9E" w14:paraId="05D19A3C" w14:textId="77777777" w:rsidTr="00E32440">
        <w:tc>
          <w:tcPr>
            <w:tcW w:w="1413" w:type="dxa"/>
            <w:vMerge/>
          </w:tcPr>
          <w:p w14:paraId="531AA533" w14:textId="77777777" w:rsidR="00166A9E" w:rsidRPr="00D435D4" w:rsidRDefault="00166A9E" w:rsidP="00166A9E">
            <w:pPr>
              <w:rPr>
                <w:rFonts w:ascii="Arial" w:hAnsi="Arial" w:cs="Arial"/>
                <w:sz w:val="21"/>
                <w:szCs w:val="21"/>
              </w:rPr>
            </w:pPr>
          </w:p>
        </w:tc>
        <w:tc>
          <w:tcPr>
            <w:tcW w:w="9043" w:type="dxa"/>
            <w:vAlign w:val="bottom"/>
          </w:tcPr>
          <w:p w14:paraId="5FB60C05" w14:textId="11A9C055" w:rsidR="00166A9E" w:rsidRPr="00D435D4" w:rsidRDefault="00166A9E" w:rsidP="00E32440">
            <w:pPr>
              <w:ind w:left="313" w:hanging="284"/>
              <w:rPr>
                <w:rFonts w:ascii="Arial" w:eastAsia="Times New Roman" w:hAnsi="Arial" w:cs="Arial"/>
                <w:sz w:val="21"/>
                <w:szCs w:val="21"/>
                <w:lang w:eastAsia="en-GB"/>
              </w:rPr>
            </w:pPr>
            <w:r w:rsidRPr="00D435D4">
              <w:rPr>
                <w:rFonts w:ascii="Arial" w:eastAsia="Times New Roman" w:hAnsi="Arial" w:cs="Arial"/>
                <w:sz w:val="21"/>
                <w:szCs w:val="21"/>
                <w:lang w:eastAsia="en-GB"/>
              </w:rPr>
              <w:t>London</w:t>
            </w:r>
          </w:p>
          <w:p w14:paraId="077316B9" w14:textId="0289134C" w:rsidR="00166A9E" w:rsidRPr="00D435D4" w:rsidRDefault="00166A9E" w:rsidP="00E32440">
            <w:pPr>
              <w:pStyle w:val="ListParagraph"/>
              <w:numPr>
                <w:ilvl w:val="0"/>
                <w:numId w:val="8"/>
              </w:numPr>
              <w:ind w:left="313" w:hanging="284"/>
              <w:rPr>
                <w:rFonts w:ascii="Arial" w:eastAsia="Times New Roman" w:hAnsi="Arial" w:cs="Arial"/>
                <w:sz w:val="21"/>
                <w:szCs w:val="21"/>
                <w:lang w:eastAsia="en-GB"/>
              </w:rPr>
            </w:pPr>
            <w:r w:rsidRPr="00D435D4">
              <w:rPr>
                <w:rFonts w:ascii="Arial" w:eastAsia="Times New Roman" w:hAnsi="Arial" w:cs="Arial"/>
                <w:sz w:val="21"/>
                <w:szCs w:val="21"/>
                <w:lang w:eastAsia="en-GB"/>
              </w:rPr>
              <w:t>Establishment of multi-agency attendance teams to address complex cases</w:t>
            </w:r>
          </w:p>
          <w:p w14:paraId="7B38C917" w14:textId="77777777" w:rsidR="00166A9E" w:rsidRPr="00D435D4" w:rsidRDefault="00166A9E" w:rsidP="00E32440">
            <w:pPr>
              <w:pStyle w:val="ListParagraph"/>
              <w:numPr>
                <w:ilvl w:val="0"/>
                <w:numId w:val="8"/>
              </w:numPr>
              <w:ind w:left="313" w:hanging="284"/>
              <w:rPr>
                <w:rFonts w:ascii="Arial" w:eastAsia="Times New Roman" w:hAnsi="Arial" w:cs="Arial"/>
                <w:sz w:val="21"/>
                <w:szCs w:val="21"/>
                <w:lang w:eastAsia="en-GB"/>
              </w:rPr>
            </w:pPr>
            <w:r w:rsidRPr="00D435D4">
              <w:rPr>
                <w:rFonts w:ascii="Arial" w:eastAsia="Times New Roman" w:hAnsi="Arial" w:cs="Arial"/>
                <w:sz w:val="21"/>
                <w:szCs w:val="21"/>
                <w:lang w:eastAsia="en-GB"/>
              </w:rPr>
              <w:t>School-based health clinics for easy access to medical care</w:t>
            </w:r>
          </w:p>
          <w:p w14:paraId="40408240" w14:textId="4C876114" w:rsidR="00166A9E" w:rsidRPr="00D435D4" w:rsidRDefault="00166A9E" w:rsidP="00E32440">
            <w:pPr>
              <w:pStyle w:val="ListParagraph"/>
              <w:numPr>
                <w:ilvl w:val="0"/>
                <w:numId w:val="8"/>
              </w:numPr>
              <w:ind w:left="313" w:hanging="284"/>
              <w:rPr>
                <w:rFonts w:ascii="Arial" w:eastAsia="Times New Roman" w:hAnsi="Arial" w:cs="Arial"/>
                <w:sz w:val="21"/>
                <w:szCs w:val="21"/>
                <w:lang w:eastAsia="en-GB"/>
              </w:rPr>
            </w:pPr>
            <w:r w:rsidRPr="00D435D4">
              <w:rPr>
                <w:rFonts w:ascii="Arial" w:eastAsia="Times New Roman" w:hAnsi="Arial" w:cs="Arial"/>
                <w:sz w:val="21"/>
                <w:szCs w:val="21"/>
                <w:lang w:eastAsia="en-GB"/>
              </w:rPr>
              <w:t>Mentoring and peer support programs to engage students</w:t>
            </w:r>
          </w:p>
        </w:tc>
      </w:tr>
      <w:tr w:rsidR="00166A9E" w:rsidRPr="00166A9E" w14:paraId="220B4A8F" w14:textId="77777777" w:rsidTr="00E32440">
        <w:tc>
          <w:tcPr>
            <w:tcW w:w="1413" w:type="dxa"/>
            <w:vMerge/>
          </w:tcPr>
          <w:p w14:paraId="7F59F373" w14:textId="77777777" w:rsidR="00166A9E" w:rsidRPr="00D435D4" w:rsidRDefault="00166A9E" w:rsidP="00166A9E">
            <w:pPr>
              <w:rPr>
                <w:rFonts w:ascii="Arial" w:hAnsi="Arial" w:cs="Arial"/>
                <w:sz w:val="21"/>
                <w:szCs w:val="21"/>
              </w:rPr>
            </w:pPr>
          </w:p>
        </w:tc>
        <w:tc>
          <w:tcPr>
            <w:tcW w:w="9043" w:type="dxa"/>
            <w:vAlign w:val="bottom"/>
          </w:tcPr>
          <w:p w14:paraId="2D76D858" w14:textId="49326B11" w:rsidR="00166A9E" w:rsidRPr="00D435D4" w:rsidRDefault="00166A9E" w:rsidP="00E32440">
            <w:pPr>
              <w:ind w:left="313" w:hanging="284"/>
              <w:rPr>
                <w:rFonts w:ascii="Arial" w:eastAsia="Times New Roman" w:hAnsi="Arial" w:cs="Arial"/>
                <w:sz w:val="21"/>
                <w:szCs w:val="21"/>
                <w:lang w:eastAsia="en-GB"/>
              </w:rPr>
            </w:pPr>
            <w:r w:rsidRPr="00D435D4">
              <w:rPr>
                <w:rFonts w:ascii="Arial" w:eastAsia="Times New Roman" w:hAnsi="Arial" w:cs="Arial"/>
                <w:sz w:val="21"/>
                <w:szCs w:val="21"/>
                <w:lang w:eastAsia="en-GB"/>
              </w:rPr>
              <w:t>Sheffield</w:t>
            </w:r>
          </w:p>
          <w:p w14:paraId="13201957" w14:textId="384440CD" w:rsidR="00166A9E" w:rsidRPr="00D435D4" w:rsidRDefault="00166A9E" w:rsidP="00E32440">
            <w:pPr>
              <w:pStyle w:val="ListParagraph"/>
              <w:numPr>
                <w:ilvl w:val="0"/>
                <w:numId w:val="8"/>
              </w:numPr>
              <w:ind w:left="313" w:hanging="284"/>
              <w:rPr>
                <w:rFonts w:ascii="Arial" w:eastAsia="Times New Roman" w:hAnsi="Arial" w:cs="Arial"/>
                <w:sz w:val="21"/>
                <w:szCs w:val="21"/>
                <w:lang w:eastAsia="en-GB"/>
              </w:rPr>
            </w:pPr>
            <w:r w:rsidRPr="00D435D4">
              <w:rPr>
                <w:rFonts w:ascii="Arial" w:eastAsia="Times New Roman" w:hAnsi="Arial" w:cs="Arial"/>
                <w:sz w:val="21"/>
                <w:szCs w:val="21"/>
                <w:lang w:eastAsia="en-GB"/>
              </w:rPr>
              <w:t>Implementation of 'Challenge Days' where agencies collaborate to address attendance barriers</w:t>
            </w:r>
          </w:p>
          <w:p w14:paraId="0BEFA525" w14:textId="77777777" w:rsidR="00166A9E" w:rsidRPr="00D435D4" w:rsidRDefault="00166A9E" w:rsidP="00E32440">
            <w:pPr>
              <w:pStyle w:val="ListParagraph"/>
              <w:numPr>
                <w:ilvl w:val="0"/>
                <w:numId w:val="8"/>
              </w:numPr>
              <w:ind w:left="313" w:hanging="284"/>
              <w:rPr>
                <w:rFonts w:ascii="Arial" w:eastAsia="Times New Roman" w:hAnsi="Arial" w:cs="Arial"/>
                <w:sz w:val="21"/>
                <w:szCs w:val="21"/>
                <w:lang w:eastAsia="en-GB"/>
              </w:rPr>
            </w:pPr>
            <w:r w:rsidRPr="00D435D4">
              <w:rPr>
                <w:rFonts w:ascii="Arial" w:eastAsia="Times New Roman" w:hAnsi="Arial" w:cs="Arial"/>
                <w:sz w:val="21"/>
                <w:szCs w:val="21"/>
                <w:lang w:eastAsia="en-GB"/>
              </w:rPr>
              <w:t>Student-led campaigns to promote positive school climate and attendance</w:t>
            </w:r>
          </w:p>
          <w:p w14:paraId="38DD6F80" w14:textId="0BC12686" w:rsidR="00166A9E" w:rsidRPr="00D435D4" w:rsidRDefault="00166A9E" w:rsidP="00E32440">
            <w:pPr>
              <w:pStyle w:val="ListParagraph"/>
              <w:numPr>
                <w:ilvl w:val="0"/>
                <w:numId w:val="8"/>
              </w:numPr>
              <w:ind w:left="313" w:hanging="284"/>
              <w:rPr>
                <w:rFonts w:ascii="Arial" w:eastAsia="Times New Roman" w:hAnsi="Arial" w:cs="Arial"/>
                <w:sz w:val="21"/>
                <w:szCs w:val="21"/>
                <w:lang w:eastAsia="en-GB"/>
              </w:rPr>
            </w:pPr>
            <w:r w:rsidRPr="00D435D4">
              <w:rPr>
                <w:rFonts w:ascii="Arial" w:eastAsia="Times New Roman" w:hAnsi="Arial" w:cs="Arial"/>
                <w:sz w:val="21"/>
                <w:szCs w:val="21"/>
                <w:lang w:eastAsia="en-GB"/>
              </w:rPr>
              <w:t>Inclusive curriculum planning to engage all students</w:t>
            </w:r>
          </w:p>
        </w:tc>
      </w:tr>
      <w:tr w:rsidR="00166A9E" w:rsidRPr="00166A9E" w14:paraId="0B3A30EB" w14:textId="77777777" w:rsidTr="00E32440">
        <w:tc>
          <w:tcPr>
            <w:tcW w:w="1413" w:type="dxa"/>
            <w:vMerge/>
          </w:tcPr>
          <w:p w14:paraId="0B003F28" w14:textId="77777777" w:rsidR="00166A9E" w:rsidRPr="00D435D4" w:rsidRDefault="00166A9E" w:rsidP="00166A9E">
            <w:pPr>
              <w:rPr>
                <w:rFonts w:ascii="Arial" w:hAnsi="Arial" w:cs="Arial"/>
                <w:sz w:val="21"/>
                <w:szCs w:val="21"/>
              </w:rPr>
            </w:pPr>
          </w:p>
        </w:tc>
        <w:tc>
          <w:tcPr>
            <w:tcW w:w="9043" w:type="dxa"/>
            <w:vAlign w:val="bottom"/>
          </w:tcPr>
          <w:p w14:paraId="3FCBB736" w14:textId="436DBFC8" w:rsidR="00166A9E" w:rsidRPr="00D435D4" w:rsidRDefault="00166A9E" w:rsidP="00E32440">
            <w:pPr>
              <w:ind w:left="313" w:hanging="284"/>
              <w:rPr>
                <w:rFonts w:ascii="Arial" w:eastAsia="Times New Roman" w:hAnsi="Arial" w:cs="Arial"/>
                <w:sz w:val="21"/>
                <w:szCs w:val="21"/>
                <w:lang w:eastAsia="en-GB"/>
              </w:rPr>
            </w:pPr>
            <w:r w:rsidRPr="00D435D4">
              <w:rPr>
                <w:rFonts w:ascii="Arial" w:eastAsia="Times New Roman" w:hAnsi="Arial" w:cs="Arial"/>
                <w:sz w:val="21"/>
                <w:szCs w:val="21"/>
                <w:lang w:eastAsia="en-GB"/>
              </w:rPr>
              <w:t>Newcastle</w:t>
            </w:r>
          </w:p>
          <w:p w14:paraId="2D89704D" w14:textId="2E4247DD" w:rsidR="00166A9E" w:rsidRPr="00D435D4" w:rsidRDefault="00166A9E" w:rsidP="00E32440">
            <w:pPr>
              <w:pStyle w:val="ListParagraph"/>
              <w:numPr>
                <w:ilvl w:val="0"/>
                <w:numId w:val="8"/>
              </w:numPr>
              <w:ind w:left="313" w:hanging="284"/>
              <w:rPr>
                <w:rFonts w:ascii="Arial" w:eastAsia="Times New Roman" w:hAnsi="Arial" w:cs="Arial"/>
                <w:sz w:val="21"/>
                <w:szCs w:val="21"/>
                <w:lang w:eastAsia="en-GB"/>
              </w:rPr>
            </w:pPr>
            <w:r w:rsidRPr="00D435D4">
              <w:rPr>
                <w:rFonts w:ascii="Arial" w:eastAsia="Times New Roman" w:hAnsi="Arial" w:cs="Arial"/>
                <w:sz w:val="21"/>
                <w:szCs w:val="21"/>
                <w:lang w:eastAsia="en-GB"/>
              </w:rPr>
              <w:t>Coordinated approach to address absenteeism involving multi-agency teams</w:t>
            </w:r>
          </w:p>
          <w:p w14:paraId="14510FF9" w14:textId="77777777" w:rsidR="00166A9E" w:rsidRPr="00D435D4" w:rsidRDefault="00166A9E" w:rsidP="00E32440">
            <w:pPr>
              <w:pStyle w:val="ListParagraph"/>
              <w:numPr>
                <w:ilvl w:val="0"/>
                <w:numId w:val="8"/>
              </w:numPr>
              <w:ind w:left="313" w:hanging="284"/>
              <w:rPr>
                <w:rFonts w:ascii="Arial" w:eastAsia="Times New Roman" w:hAnsi="Arial" w:cs="Arial"/>
                <w:sz w:val="21"/>
                <w:szCs w:val="21"/>
                <w:lang w:eastAsia="en-GB"/>
              </w:rPr>
            </w:pPr>
            <w:r w:rsidRPr="00D435D4">
              <w:rPr>
                <w:rFonts w:ascii="Arial" w:eastAsia="Times New Roman" w:hAnsi="Arial" w:cs="Arial"/>
                <w:sz w:val="21"/>
                <w:szCs w:val="21"/>
                <w:lang w:eastAsia="en-GB"/>
              </w:rPr>
              <w:t>Provision of alternative education for students with prolonged absences</w:t>
            </w:r>
          </w:p>
          <w:p w14:paraId="23839D67" w14:textId="66689647" w:rsidR="00166A9E" w:rsidRPr="00D435D4" w:rsidRDefault="00166A9E" w:rsidP="00E32440">
            <w:pPr>
              <w:pStyle w:val="ListParagraph"/>
              <w:numPr>
                <w:ilvl w:val="0"/>
                <w:numId w:val="8"/>
              </w:numPr>
              <w:ind w:left="313" w:hanging="284"/>
              <w:rPr>
                <w:rFonts w:ascii="Arial" w:eastAsia="Times New Roman" w:hAnsi="Arial" w:cs="Arial"/>
                <w:sz w:val="21"/>
                <w:szCs w:val="21"/>
                <w:lang w:eastAsia="en-GB"/>
              </w:rPr>
            </w:pPr>
            <w:r w:rsidRPr="00D435D4">
              <w:rPr>
                <w:rFonts w:ascii="Arial" w:eastAsia="Times New Roman" w:hAnsi="Arial" w:cs="Arial"/>
                <w:sz w:val="21"/>
                <w:szCs w:val="21"/>
                <w:lang w:eastAsia="en-GB"/>
              </w:rPr>
              <w:t>Personalised learning plans for students with health conditions</w:t>
            </w:r>
          </w:p>
        </w:tc>
      </w:tr>
      <w:tr w:rsidR="00166A9E" w:rsidRPr="00166A9E" w14:paraId="1FC6E188" w14:textId="77777777" w:rsidTr="00E32440">
        <w:tc>
          <w:tcPr>
            <w:tcW w:w="1413" w:type="dxa"/>
            <w:vMerge/>
          </w:tcPr>
          <w:p w14:paraId="64D006F8" w14:textId="77777777" w:rsidR="00166A9E" w:rsidRPr="00D435D4" w:rsidRDefault="00166A9E" w:rsidP="00166A9E">
            <w:pPr>
              <w:rPr>
                <w:rFonts w:ascii="Arial" w:hAnsi="Arial" w:cs="Arial"/>
                <w:sz w:val="21"/>
                <w:szCs w:val="21"/>
              </w:rPr>
            </w:pPr>
          </w:p>
        </w:tc>
        <w:tc>
          <w:tcPr>
            <w:tcW w:w="9043" w:type="dxa"/>
            <w:vAlign w:val="bottom"/>
          </w:tcPr>
          <w:p w14:paraId="4AB51594" w14:textId="7FD1B198" w:rsidR="00166A9E" w:rsidRPr="00D435D4" w:rsidRDefault="00166A9E" w:rsidP="00E32440">
            <w:pPr>
              <w:ind w:left="313" w:hanging="284"/>
              <w:rPr>
                <w:rFonts w:ascii="Arial" w:eastAsia="Times New Roman" w:hAnsi="Arial" w:cs="Arial"/>
                <w:sz w:val="21"/>
                <w:szCs w:val="21"/>
                <w:lang w:eastAsia="en-GB"/>
              </w:rPr>
            </w:pPr>
            <w:r w:rsidRPr="00D435D4">
              <w:rPr>
                <w:rFonts w:ascii="Arial" w:eastAsia="Times New Roman" w:hAnsi="Arial" w:cs="Arial"/>
                <w:sz w:val="21"/>
                <w:szCs w:val="21"/>
                <w:lang w:eastAsia="en-GB"/>
              </w:rPr>
              <w:t>Birmingham</w:t>
            </w:r>
          </w:p>
          <w:p w14:paraId="49928D2F" w14:textId="646325FC" w:rsidR="00166A9E" w:rsidRPr="00D435D4" w:rsidRDefault="00166A9E" w:rsidP="00E32440">
            <w:pPr>
              <w:pStyle w:val="ListParagraph"/>
              <w:numPr>
                <w:ilvl w:val="0"/>
                <w:numId w:val="8"/>
              </w:numPr>
              <w:ind w:left="313" w:hanging="284"/>
              <w:rPr>
                <w:rFonts w:ascii="Arial" w:eastAsia="Times New Roman" w:hAnsi="Arial" w:cs="Arial"/>
                <w:sz w:val="21"/>
                <w:szCs w:val="21"/>
                <w:lang w:eastAsia="en-GB"/>
              </w:rPr>
            </w:pPr>
            <w:r w:rsidRPr="00D435D4">
              <w:rPr>
                <w:rFonts w:ascii="Arial" w:eastAsia="Times New Roman" w:hAnsi="Arial" w:cs="Arial"/>
                <w:sz w:val="21"/>
                <w:szCs w:val="21"/>
                <w:lang w:eastAsia="en-GB"/>
              </w:rPr>
              <w:t>Implementation of a city-wide approach to tackle attendance issues</w:t>
            </w:r>
          </w:p>
          <w:p w14:paraId="23F03C42" w14:textId="77777777" w:rsidR="00166A9E" w:rsidRPr="00D435D4" w:rsidRDefault="00166A9E" w:rsidP="00E32440">
            <w:pPr>
              <w:pStyle w:val="ListParagraph"/>
              <w:numPr>
                <w:ilvl w:val="0"/>
                <w:numId w:val="8"/>
              </w:numPr>
              <w:ind w:left="313" w:hanging="284"/>
              <w:rPr>
                <w:rFonts w:ascii="Arial" w:eastAsia="Times New Roman" w:hAnsi="Arial" w:cs="Arial"/>
                <w:sz w:val="21"/>
                <w:szCs w:val="21"/>
                <w:lang w:eastAsia="en-GB"/>
              </w:rPr>
            </w:pPr>
            <w:r w:rsidRPr="00D435D4">
              <w:rPr>
                <w:rFonts w:ascii="Arial" w:eastAsia="Times New Roman" w:hAnsi="Arial" w:cs="Arial"/>
                <w:sz w:val="21"/>
                <w:szCs w:val="21"/>
                <w:lang w:eastAsia="en-GB"/>
              </w:rPr>
              <w:t>Intensive support for students with chronic absenteeism through mentorship</w:t>
            </w:r>
          </w:p>
          <w:p w14:paraId="1BA83A07" w14:textId="16AA7251" w:rsidR="00166A9E" w:rsidRPr="00D435D4" w:rsidRDefault="00166A9E" w:rsidP="00E32440">
            <w:pPr>
              <w:pStyle w:val="ListParagraph"/>
              <w:numPr>
                <w:ilvl w:val="0"/>
                <w:numId w:val="8"/>
              </w:numPr>
              <w:ind w:left="313" w:hanging="284"/>
              <w:rPr>
                <w:rFonts w:ascii="Arial" w:eastAsia="Times New Roman" w:hAnsi="Arial" w:cs="Arial"/>
                <w:sz w:val="21"/>
                <w:szCs w:val="21"/>
                <w:lang w:eastAsia="en-GB"/>
              </w:rPr>
            </w:pPr>
            <w:r w:rsidRPr="00D435D4">
              <w:rPr>
                <w:rFonts w:ascii="Arial" w:eastAsia="Times New Roman" w:hAnsi="Arial" w:cs="Arial"/>
                <w:sz w:val="21"/>
                <w:szCs w:val="21"/>
                <w:lang w:eastAsia="en-GB"/>
              </w:rPr>
              <w:t xml:space="preserve"> Linking youth services with schools to enhance engagement</w:t>
            </w:r>
          </w:p>
        </w:tc>
      </w:tr>
    </w:tbl>
    <w:p w14:paraId="727E61E5" w14:textId="478D92BB" w:rsidR="005800A8" w:rsidRDefault="00E32440">
      <w:pPr>
        <w:rPr>
          <w:rFonts w:ascii="Arial" w:hAnsi="Arial" w:cs="Arial"/>
          <w:b/>
          <w:bCs/>
        </w:rPr>
      </w:pPr>
      <w:r>
        <w:rPr>
          <w:rFonts w:ascii="Arial" w:hAnsi="Arial" w:cs="Arial"/>
          <w:b/>
          <w:bCs/>
        </w:rPr>
        <w:lastRenderedPageBreak/>
        <w:t>Recent s</w:t>
      </w:r>
      <w:r w:rsidR="00744E33" w:rsidRPr="00744E33">
        <w:rPr>
          <w:rFonts w:ascii="Arial" w:hAnsi="Arial" w:cs="Arial"/>
          <w:b/>
          <w:bCs/>
        </w:rPr>
        <w:t xml:space="preserve">uggestions from the Theory of Change Working Group </w:t>
      </w:r>
    </w:p>
    <w:tbl>
      <w:tblPr>
        <w:tblStyle w:val="TableGrid"/>
        <w:tblW w:w="0" w:type="auto"/>
        <w:tblLook w:val="04A0" w:firstRow="1" w:lastRow="0" w:firstColumn="1" w:lastColumn="0" w:noHBand="0" w:noVBand="1"/>
      </w:tblPr>
      <w:tblGrid>
        <w:gridCol w:w="7508"/>
        <w:gridCol w:w="2948"/>
      </w:tblGrid>
      <w:tr w:rsidR="009A54FE" w14:paraId="6B3690A5" w14:textId="77777777" w:rsidTr="00544176">
        <w:tc>
          <w:tcPr>
            <w:tcW w:w="10456" w:type="dxa"/>
            <w:gridSpan w:val="2"/>
          </w:tcPr>
          <w:p w14:paraId="393FDAB0" w14:textId="77777777" w:rsidR="009A54FE" w:rsidRDefault="009A54FE" w:rsidP="00544176">
            <w:pPr>
              <w:rPr>
                <w:rFonts w:ascii="Arial" w:hAnsi="Arial" w:cs="Arial"/>
                <w:b/>
                <w:bCs/>
              </w:rPr>
            </w:pPr>
          </w:p>
          <w:p w14:paraId="61B56508" w14:textId="77777777" w:rsidR="009A54FE" w:rsidRDefault="009A54FE" w:rsidP="00544176">
            <w:pPr>
              <w:rPr>
                <w:rFonts w:ascii="Arial" w:hAnsi="Arial" w:cs="Arial"/>
                <w:b/>
                <w:bCs/>
              </w:rPr>
            </w:pPr>
            <w:r>
              <w:rPr>
                <w:rFonts w:ascii="Arial" w:hAnsi="Arial" w:cs="Arial"/>
                <w:b/>
                <w:bCs/>
              </w:rPr>
              <w:t>Place-based pilot(s)</w:t>
            </w:r>
          </w:p>
          <w:p w14:paraId="06F1CE9C" w14:textId="77777777" w:rsidR="009A54FE" w:rsidRPr="009A54FE" w:rsidRDefault="009A54FE" w:rsidP="00544176">
            <w:pPr>
              <w:rPr>
                <w:rFonts w:ascii="Arial" w:hAnsi="Arial" w:cs="Arial"/>
              </w:rPr>
            </w:pPr>
          </w:p>
          <w:p w14:paraId="058FDCF7" w14:textId="4EFE7982" w:rsidR="009A54FE" w:rsidRDefault="009A54FE" w:rsidP="00544176">
            <w:pPr>
              <w:rPr>
                <w:rFonts w:ascii="Arial" w:hAnsi="Arial" w:cs="Arial"/>
              </w:rPr>
            </w:pPr>
            <w:r w:rsidRPr="009A54FE">
              <w:rPr>
                <w:rFonts w:ascii="Arial" w:hAnsi="Arial" w:cs="Arial"/>
              </w:rPr>
              <w:t>Create the conditions for systems-working but within one geographical place within the Borough to learn how to reduce the risk and prevalence of persistent and severe absence between 2024 and 2026 with view to sharing best practice during that period and transferring that know-how and solutions to the wider Borough beyond 2026.</w:t>
            </w:r>
            <w:r>
              <w:rPr>
                <w:rFonts w:ascii="Arial" w:hAnsi="Arial" w:cs="Arial"/>
              </w:rPr>
              <w:t xml:space="preserve"> This would mean getting all system partners working ‘as one’ in the selected place pilot area and maximising each other’s resources, assets and strengths to provide child-centred solutions and whole family working in ways that impact attendance behaviours.</w:t>
            </w:r>
          </w:p>
          <w:p w14:paraId="7B1C9C3C" w14:textId="77777777" w:rsidR="009A54FE" w:rsidRDefault="009A54FE" w:rsidP="00544176">
            <w:pPr>
              <w:rPr>
                <w:rFonts w:ascii="Arial" w:hAnsi="Arial" w:cs="Arial"/>
                <w:b/>
                <w:bCs/>
              </w:rPr>
            </w:pPr>
          </w:p>
          <w:p w14:paraId="13A2A5F5" w14:textId="77777777" w:rsidR="009A54FE" w:rsidRDefault="009A54FE" w:rsidP="00544176">
            <w:pPr>
              <w:rPr>
                <w:rFonts w:ascii="Arial" w:hAnsi="Arial" w:cs="Arial"/>
                <w:b/>
                <w:bCs/>
              </w:rPr>
            </w:pPr>
            <w:r>
              <w:rPr>
                <w:rFonts w:ascii="Arial" w:hAnsi="Arial" w:cs="Arial"/>
                <w:b/>
                <w:bCs/>
              </w:rPr>
              <w:t>This idea was received favourably when mooted at the 2</w:t>
            </w:r>
            <w:r w:rsidRPr="009A54FE">
              <w:rPr>
                <w:rFonts w:ascii="Arial" w:hAnsi="Arial" w:cs="Arial"/>
                <w:b/>
                <w:bCs/>
                <w:vertAlign w:val="superscript"/>
              </w:rPr>
              <w:t>nd</w:t>
            </w:r>
            <w:r>
              <w:rPr>
                <w:rFonts w:ascii="Arial" w:hAnsi="Arial" w:cs="Arial"/>
                <w:b/>
                <w:bCs/>
              </w:rPr>
              <w:t xml:space="preserve"> ToC workshop in November 2023. Should we build on this idea together for 2024 and make it happen?</w:t>
            </w:r>
          </w:p>
          <w:p w14:paraId="61C55ABB" w14:textId="77777777" w:rsidR="009A54FE" w:rsidRDefault="009A54FE" w:rsidP="00544176">
            <w:pPr>
              <w:rPr>
                <w:rFonts w:ascii="Arial" w:hAnsi="Arial" w:cs="Arial"/>
                <w:b/>
                <w:bCs/>
              </w:rPr>
            </w:pPr>
          </w:p>
        </w:tc>
      </w:tr>
      <w:tr w:rsidR="00E32440" w14:paraId="1FBF7200" w14:textId="77777777" w:rsidTr="00E32440">
        <w:tc>
          <w:tcPr>
            <w:tcW w:w="7508" w:type="dxa"/>
          </w:tcPr>
          <w:p w14:paraId="23054621" w14:textId="17B0A297" w:rsidR="00E32440" w:rsidRPr="009A54FE" w:rsidRDefault="00E32440" w:rsidP="00E32440">
            <w:pPr>
              <w:spacing w:after="160" w:line="259" w:lineRule="auto"/>
              <w:rPr>
                <w:rFonts w:ascii="Arial" w:hAnsi="Arial" w:cs="Arial"/>
                <w:b/>
                <w:bCs/>
              </w:rPr>
            </w:pPr>
            <w:r w:rsidRPr="009A54FE">
              <w:rPr>
                <w:rFonts w:ascii="Arial" w:hAnsi="Arial" w:cs="Arial"/>
                <w:b/>
                <w:bCs/>
              </w:rPr>
              <w:t>Engagement</w:t>
            </w:r>
          </w:p>
          <w:p w14:paraId="1DA64A6C" w14:textId="393AE238" w:rsidR="00E32440" w:rsidRPr="009A54FE" w:rsidRDefault="00E32440" w:rsidP="00E32440">
            <w:pPr>
              <w:spacing w:after="160" w:line="259" w:lineRule="auto"/>
              <w:rPr>
                <w:rFonts w:ascii="Arial" w:hAnsi="Arial" w:cs="Arial"/>
              </w:rPr>
            </w:pPr>
            <w:r w:rsidRPr="009A54FE">
              <w:rPr>
                <w:rFonts w:ascii="Arial" w:hAnsi="Arial" w:cs="Arial"/>
              </w:rPr>
              <w:t>Invest in the arts, PE, cultural capital and on bringing the joy back to schools as places of education in the broadest sense. If this can’t be done as part of the daily curriculum, how can we add it to highly valued and high quality before and after school clubs – things that children really want to do and that enable children and young people to make functional friendships and to ‘find their tribe’, as well as learning to succeed and fail in low-risk environments.</w:t>
            </w:r>
          </w:p>
          <w:p w14:paraId="37306593" w14:textId="77777777" w:rsidR="00E32440" w:rsidRPr="009A54FE" w:rsidRDefault="00E32440" w:rsidP="00E32440">
            <w:pPr>
              <w:rPr>
                <w:rFonts w:ascii="Arial" w:hAnsi="Arial" w:cs="Arial"/>
                <w:b/>
                <w:bCs/>
              </w:rPr>
            </w:pPr>
            <w:r w:rsidRPr="009A54FE">
              <w:rPr>
                <w:rFonts w:ascii="Arial" w:hAnsi="Arial" w:cs="Arial"/>
                <w:b/>
                <w:bCs/>
              </w:rPr>
              <w:t>Enablers and barriers</w:t>
            </w:r>
          </w:p>
          <w:p w14:paraId="56B5831B" w14:textId="77777777" w:rsidR="00E32440" w:rsidRPr="009A54FE" w:rsidRDefault="00E32440" w:rsidP="00E32440">
            <w:pPr>
              <w:pStyle w:val="ListParagraph"/>
              <w:numPr>
                <w:ilvl w:val="0"/>
                <w:numId w:val="16"/>
              </w:numPr>
              <w:rPr>
                <w:rFonts w:ascii="Arial" w:hAnsi="Arial" w:cs="Arial"/>
              </w:rPr>
            </w:pPr>
            <w:r w:rsidRPr="009A54FE">
              <w:rPr>
                <w:rFonts w:ascii="Arial" w:hAnsi="Arial" w:cs="Arial"/>
              </w:rPr>
              <w:t>Government funded wrap around care programme – aimed at childcare not clubs but could create capacity</w:t>
            </w:r>
          </w:p>
          <w:p w14:paraId="0C738053" w14:textId="77777777" w:rsidR="00E32440" w:rsidRPr="009A54FE" w:rsidRDefault="00E32440" w:rsidP="00E32440">
            <w:pPr>
              <w:pStyle w:val="ListParagraph"/>
              <w:numPr>
                <w:ilvl w:val="0"/>
                <w:numId w:val="16"/>
              </w:numPr>
              <w:rPr>
                <w:rFonts w:ascii="Arial" w:hAnsi="Arial" w:cs="Arial"/>
              </w:rPr>
            </w:pPr>
            <w:r w:rsidRPr="009A54FE">
              <w:rPr>
                <w:rFonts w:ascii="Arial" w:hAnsi="Arial" w:cs="Arial"/>
              </w:rPr>
              <w:t>Schools are already overworked/underfunded – may need 3</w:t>
            </w:r>
            <w:r w:rsidRPr="009A54FE">
              <w:rPr>
                <w:rFonts w:ascii="Arial" w:hAnsi="Arial" w:cs="Arial"/>
                <w:vertAlign w:val="superscript"/>
              </w:rPr>
              <w:t>rd</w:t>
            </w:r>
            <w:r w:rsidRPr="009A54FE">
              <w:rPr>
                <w:rFonts w:ascii="Arial" w:hAnsi="Arial" w:cs="Arial"/>
              </w:rPr>
              <w:t xml:space="preserve"> sector?</w:t>
            </w:r>
          </w:p>
          <w:p w14:paraId="24E3FDD3" w14:textId="77777777" w:rsidR="00E32440" w:rsidRPr="009A54FE" w:rsidRDefault="00E32440">
            <w:pPr>
              <w:rPr>
                <w:rFonts w:ascii="Arial" w:hAnsi="Arial" w:cs="Arial"/>
                <w:b/>
                <w:bCs/>
              </w:rPr>
            </w:pPr>
          </w:p>
        </w:tc>
        <w:tc>
          <w:tcPr>
            <w:tcW w:w="2948" w:type="dxa"/>
          </w:tcPr>
          <w:p w14:paraId="2CE8CD21" w14:textId="77777777" w:rsidR="00E32440" w:rsidRDefault="00E32440">
            <w:pPr>
              <w:rPr>
                <w:rFonts w:ascii="Arial" w:hAnsi="Arial" w:cs="Arial"/>
                <w:b/>
                <w:bCs/>
              </w:rPr>
            </w:pPr>
          </w:p>
          <w:p w14:paraId="26217625" w14:textId="77777777" w:rsidR="00E32440" w:rsidRDefault="00E32440">
            <w:pPr>
              <w:rPr>
                <w:rFonts w:ascii="Arial" w:hAnsi="Arial" w:cs="Arial"/>
                <w:b/>
                <w:bCs/>
              </w:rPr>
            </w:pPr>
          </w:p>
          <w:p w14:paraId="1642B273" w14:textId="77777777" w:rsidR="00E32440" w:rsidRDefault="00E32440">
            <w:pPr>
              <w:rPr>
                <w:rFonts w:ascii="Arial" w:hAnsi="Arial" w:cs="Arial"/>
                <w:b/>
                <w:bCs/>
              </w:rPr>
            </w:pPr>
          </w:p>
          <w:p w14:paraId="722A7D13" w14:textId="77777777" w:rsidR="00E32440" w:rsidRDefault="00E32440">
            <w:pPr>
              <w:rPr>
                <w:rFonts w:ascii="Arial" w:hAnsi="Arial" w:cs="Arial"/>
                <w:b/>
                <w:bCs/>
              </w:rPr>
            </w:pPr>
          </w:p>
          <w:p w14:paraId="0EC7B652" w14:textId="77777777" w:rsidR="00E32440" w:rsidRDefault="00E32440">
            <w:pPr>
              <w:rPr>
                <w:rFonts w:ascii="Arial" w:hAnsi="Arial" w:cs="Arial"/>
                <w:b/>
                <w:bCs/>
              </w:rPr>
            </w:pPr>
          </w:p>
          <w:p w14:paraId="7F046FF3" w14:textId="77777777" w:rsidR="00E32440" w:rsidRDefault="00E32440">
            <w:pPr>
              <w:rPr>
                <w:rFonts w:ascii="Arial" w:hAnsi="Arial" w:cs="Arial"/>
                <w:b/>
                <w:bCs/>
              </w:rPr>
            </w:pPr>
          </w:p>
          <w:p w14:paraId="22205629" w14:textId="77777777" w:rsidR="00E32440" w:rsidRDefault="00E32440">
            <w:pPr>
              <w:rPr>
                <w:rFonts w:ascii="Arial" w:hAnsi="Arial" w:cs="Arial"/>
                <w:b/>
                <w:bCs/>
              </w:rPr>
            </w:pPr>
          </w:p>
          <w:p w14:paraId="598D6097" w14:textId="6847B60F" w:rsidR="00E32440" w:rsidRDefault="00E32440">
            <w:pPr>
              <w:rPr>
                <w:rFonts w:ascii="Arial" w:hAnsi="Arial" w:cs="Arial"/>
                <w:b/>
                <w:bCs/>
              </w:rPr>
            </w:pPr>
            <w:r>
              <w:rPr>
                <w:rFonts w:ascii="Arial" w:hAnsi="Arial" w:cs="Arial"/>
                <w:b/>
                <w:bCs/>
              </w:rPr>
              <w:t>Evidence sources were kindly supplied by the contributor including the EEF Toolkit (n.b. focused on how to improve attainment outcomes rather than attendance outcomes)</w:t>
            </w:r>
          </w:p>
        </w:tc>
      </w:tr>
      <w:tr w:rsidR="00E32440" w14:paraId="0E308024" w14:textId="77777777" w:rsidTr="006E53FA">
        <w:tc>
          <w:tcPr>
            <w:tcW w:w="10456" w:type="dxa"/>
            <w:gridSpan w:val="2"/>
          </w:tcPr>
          <w:p w14:paraId="579A9BB2" w14:textId="77777777" w:rsidR="00E32440" w:rsidRPr="009A54FE" w:rsidRDefault="00E32440">
            <w:pPr>
              <w:rPr>
                <w:rFonts w:ascii="Arial" w:hAnsi="Arial" w:cs="Arial"/>
                <w:b/>
                <w:bCs/>
              </w:rPr>
            </w:pPr>
            <w:r w:rsidRPr="009A54FE">
              <w:rPr>
                <w:rFonts w:ascii="Arial" w:hAnsi="Arial" w:cs="Arial"/>
                <w:b/>
                <w:bCs/>
              </w:rPr>
              <w:t>Data and intelligence</w:t>
            </w:r>
          </w:p>
          <w:p w14:paraId="6153DF51" w14:textId="77777777" w:rsidR="00E32440" w:rsidRPr="009A54FE" w:rsidRDefault="00E32440">
            <w:pPr>
              <w:rPr>
                <w:rFonts w:ascii="Arial" w:hAnsi="Arial" w:cs="Arial"/>
                <w:b/>
                <w:bCs/>
              </w:rPr>
            </w:pPr>
          </w:p>
          <w:p w14:paraId="638E9BD6" w14:textId="77777777" w:rsidR="00E32440" w:rsidRPr="009A54FE" w:rsidRDefault="00E32440" w:rsidP="00E32440">
            <w:pPr>
              <w:rPr>
                <w:rFonts w:ascii="Arial" w:hAnsi="Arial" w:cs="Arial"/>
                <w:b/>
                <w:bCs/>
              </w:rPr>
            </w:pPr>
            <w:r w:rsidRPr="009A54FE">
              <w:rPr>
                <w:rFonts w:ascii="Arial" w:hAnsi="Arial" w:cs="Arial"/>
              </w:rPr>
              <w:t xml:space="preserve">Peer review October 2023 – we don’t use data and intelligence well enough to make </w:t>
            </w:r>
            <w:r w:rsidRPr="009A54FE">
              <w:rPr>
                <w:rFonts w:ascii="Arial" w:hAnsi="Arial" w:cs="Arial"/>
                <w:b/>
                <w:bCs/>
              </w:rPr>
              <w:t>well informed strategic decisions.</w:t>
            </w:r>
          </w:p>
          <w:p w14:paraId="70FD39AE" w14:textId="77777777" w:rsidR="00E32440" w:rsidRPr="009A54FE" w:rsidRDefault="00E32440" w:rsidP="00E32440">
            <w:pPr>
              <w:rPr>
                <w:rFonts w:ascii="Arial" w:hAnsi="Arial" w:cs="Arial"/>
                <w:b/>
                <w:bCs/>
              </w:rPr>
            </w:pPr>
            <w:r w:rsidRPr="009A54FE">
              <w:rPr>
                <w:rFonts w:ascii="Arial" w:hAnsi="Arial" w:cs="Arial"/>
                <w:b/>
                <w:bCs/>
              </w:rPr>
              <w:t>Solution</w:t>
            </w:r>
          </w:p>
          <w:p w14:paraId="3D9AB95A" w14:textId="77777777" w:rsidR="00E32440" w:rsidRPr="009A54FE" w:rsidRDefault="00E32440" w:rsidP="00E32440">
            <w:pPr>
              <w:rPr>
                <w:rFonts w:ascii="Arial" w:hAnsi="Arial" w:cs="Arial"/>
              </w:rPr>
            </w:pPr>
            <w:r w:rsidRPr="009A54FE">
              <w:rPr>
                <w:rFonts w:ascii="Arial" w:hAnsi="Arial" w:cs="Arial"/>
              </w:rPr>
              <w:t>We need to use data better to know/be able to:</w:t>
            </w:r>
          </w:p>
          <w:p w14:paraId="73C59652" w14:textId="77777777" w:rsidR="00E32440" w:rsidRPr="009A54FE" w:rsidRDefault="00E32440" w:rsidP="00E32440">
            <w:pPr>
              <w:pStyle w:val="ListParagraph"/>
              <w:numPr>
                <w:ilvl w:val="0"/>
                <w:numId w:val="17"/>
              </w:numPr>
              <w:rPr>
                <w:rFonts w:ascii="Arial" w:hAnsi="Arial" w:cs="Arial"/>
              </w:rPr>
            </w:pPr>
            <w:r w:rsidRPr="009A54FE">
              <w:rPr>
                <w:rFonts w:ascii="Arial" w:hAnsi="Arial" w:cs="Arial"/>
              </w:rPr>
              <w:t>Trends and patterns over time</w:t>
            </w:r>
          </w:p>
          <w:p w14:paraId="7E24C5D1" w14:textId="77777777" w:rsidR="00E32440" w:rsidRPr="009A54FE" w:rsidRDefault="00E32440" w:rsidP="00E32440">
            <w:pPr>
              <w:pStyle w:val="ListParagraph"/>
              <w:numPr>
                <w:ilvl w:val="0"/>
                <w:numId w:val="17"/>
              </w:numPr>
              <w:rPr>
                <w:rFonts w:ascii="Arial" w:hAnsi="Arial" w:cs="Arial"/>
              </w:rPr>
            </w:pPr>
            <w:r w:rsidRPr="009A54FE">
              <w:rPr>
                <w:rFonts w:ascii="Arial" w:hAnsi="Arial" w:cs="Arial"/>
              </w:rPr>
              <w:t xml:space="preserve">Live data e.g. Who is PA/SA </w:t>
            </w:r>
          </w:p>
          <w:p w14:paraId="63C5D0D8" w14:textId="77777777" w:rsidR="00E32440" w:rsidRPr="009A54FE" w:rsidRDefault="00E32440" w:rsidP="00E32440">
            <w:pPr>
              <w:pStyle w:val="ListParagraph"/>
              <w:numPr>
                <w:ilvl w:val="0"/>
                <w:numId w:val="17"/>
              </w:numPr>
              <w:rPr>
                <w:rFonts w:ascii="Arial" w:hAnsi="Arial" w:cs="Arial"/>
              </w:rPr>
            </w:pPr>
            <w:r w:rsidRPr="009A54FE">
              <w:rPr>
                <w:rFonts w:ascii="Arial" w:hAnsi="Arial" w:cs="Arial"/>
              </w:rPr>
              <w:t>What the patterns are to these absences – per pupil, per cohort, per school</w:t>
            </w:r>
          </w:p>
          <w:p w14:paraId="36E9DA4B" w14:textId="77777777" w:rsidR="00E32440" w:rsidRPr="009A54FE" w:rsidRDefault="00E32440" w:rsidP="00E32440">
            <w:pPr>
              <w:pStyle w:val="ListParagraph"/>
              <w:numPr>
                <w:ilvl w:val="0"/>
                <w:numId w:val="17"/>
              </w:numPr>
              <w:rPr>
                <w:rFonts w:ascii="Arial" w:hAnsi="Arial" w:cs="Arial"/>
              </w:rPr>
            </w:pPr>
            <w:r w:rsidRPr="009A54FE">
              <w:rPr>
                <w:rFonts w:ascii="Arial" w:hAnsi="Arial" w:cs="Arial"/>
              </w:rPr>
              <w:t>How to regularly benchmark ourselves against others</w:t>
            </w:r>
          </w:p>
          <w:p w14:paraId="44683155" w14:textId="77777777" w:rsidR="00E32440" w:rsidRPr="009A54FE" w:rsidRDefault="00E32440" w:rsidP="00E32440">
            <w:pPr>
              <w:pStyle w:val="ListParagraph"/>
              <w:numPr>
                <w:ilvl w:val="0"/>
                <w:numId w:val="17"/>
              </w:numPr>
              <w:rPr>
                <w:rFonts w:ascii="Arial" w:hAnsi="Arial" w:cs="Arial"/>
              </w:rPr>
            </w:pPr>
            <w:r w:rsidRPr="009A54FE">
              <w:rPr>
                <w:rFonts w:ascii="Arial" w:hAnsi="Arial" w:cs="Arial"/>
              </w:rPr>
              <w:t>Which of our initiatives are/are not working – for an individual child, group, cohort, school, area</w:t>
            </w:r>
          </w:p>
          <w:p w14:paraId="6C396BA8" w14:textId="77777777" w:rsidR="00E32440" w:rsidRPr="009A54FE" w:rsidRDefault="00E32440" w:rsidP="00E32440">
            <w:pPr>
              <w:pStyle w:val="ListParagraph"/>
              <w:numPr>
                <w:ilvl w:val="0"/>
                <w:numId w:val="17"/>
              </w:numPr>
              <w:rPr>
                <w:rFonts w:ascii="Arial" w:hAnsi="Arial" w:cs="Arial"/>
              </w:rPr>
            </w:pPr>
            <w:r w:rsidRPr="009A54FE">
              <w:rPr>
                <w:rFonts w:ascii="Arial" w:hAnsi="Arial" w:cs="Arial"/>
              </w:rPr>
              <w:t>Produce data informed strategy rather than scatter gun initiatives.</w:t>
            </w:r>
          </w:p>
          <w:p w14:paraId="71E40DCE" w14:textId="77777777" w:rsidR="00E32440" w:rsidRPr="009A54FE" w:rsidRDefault="00E32440" w:rsidP="00E32440">
            <w:pPr>
              <w:rPr>
                <w:rFonts w:ascii="Arial" w:hAnsi="Arial" w:cs="Arial"/>
                <w:b/>
                <w:bCs/>
              </w:rPr>
            </w:pPr>
          </w:p>
          <w:p w14:paraId="54F288C0" w14:textId="77777777" w:rsidR="00E32440" w:rsidRPr="009A54FE" w:rsidRDefault="00E32440" w:rsidP="00E32440">
            <w:pPr>
              <w:rPr>
                <w:rFonts w:ascii="Arial" w:hAnsi="Arial" w:cs="Arial"/>
                <w:b/>
                <w:bCs/>
              </w:rPr>
            </w:pPr>
            <w:r w:rsidRPr="009A54FE">
              <w:rPr>
                <w:rFonts w:ascii="Arial" w:hAnsi="Arial" w:cs="Arial"/>
                <w:b/>
                <w:bCs/>
              </w:rPr>
              <w:t>Enablers and barriers</w:t>
            </w:r>
          </w:p>
          <w:p w14:paraId="777523C2" w14:textId="77777777" w:rsidR="00E32440" w:rsidRPr="009A54FE" w:rsidRDefault="00E32440" w:rsidP="00E32440">
            <w:pPr>
              <w:pStyle w:val="ListParagraph"/>
              <w:numPr>
                <w:ilvl w:val="0"/>
                <w:numId w:val="17"/>
              </w:numPr>
              <w:rPr>
                <w:rFonts w:ascii="Arial" w:hAnsi="Arial" w:cs="Arial"/>
              </w:rPr>
            </w:pPr>
            <w:r w:rsidRPr="009A54FE">
              <w:rPr>
                <w:rFonts w:ascii="Arial" w:hAnsi="Arial" w:cs="Arial"/>
              </w:rPr>
              <w:t>Wonde – the free DfE capture tool for attendance can enable this and is very easy for schools to engage with. Are we using it effectively? Establish this before we opt for other high cost solutions</w:t>
            </w:r>
          </w:p>
          <w:p w14:paraId="63E9CCE6" w14:textId="77777777" w:rsidR="00E32440" w:rsidRPr="009A54FE" w:rsidRDefault="00E32440" w:rsidP="00E32440">
            <w:pPr>
              <w:pStyle w:val="ListParagraph"/>
              <w:numPr>
                <w:ilvl w:val="0"/>
                <w:numId w:val="18"/>
              </w:numPr>
              <w:rPr>
                <w:rFonts w:ascii="Arial" w:hAnsi="Arial" w:cs="Arial"/>
              </w:rPr>
            </w:pPr>
            <w:r w:rsidRPr="009A54FE">
              <w:rPr>
                <w:rFonts w:ascii="Arial" w:hAnsi="Arial" w:cs="Arial"/>
              </w:rPr>
              <w:t>Building trust with schools around ‘all in this together’ so they are happy to share data</w:t>
            </w:r>
          </w:p>
          <w:p w14:paraId="1B668479" w14:textId="77777777" w:rsidR="00E32440" w:rsidRPr="009A54FE" w:rsidRDefault="00E32440">
            <w:pPr>
              <w:rPr>
                <w:rFonts w:ascii="Arial" w:hAnsi="Arial" w:cs="Arial"/>
                <w:b/>
                <w:bCs/>
              </w:rPr>
            </w:pPr>
          </w:p>
          <w:p w14:paraId="2560D0A1" w14:textId="77777777" w:rsidR="00E32440" w:rsidRPr="009A54FE" w:rsidRDefault="00E32440">
            <w:pPr>
              <w:rPr>
                <w:rFonts w:ascii="Arial" w:hAnsi="Arial" w:cs="Arial"/>
                <w:b/>
                <w:bCs/>
              </w:rPr>
            </w:pPr>
          </w:p>
        </w:tc>
      </w:tr>
    </w:tbl>
    <w:p w14:paraId="73830488" w14:textId="77777777" w:rsidR="00822F56" w:rsidRDefault="00822F56">
      <w:r>
        <w:br w:type="page"/>
      </w:r>
    </w:p>
    <w:p w14:paraId="128A3D92" w14:textId="77777777" w:rsidR="00E32440" w:rsidRDefault="00E32440" w:rsidP="00E32440">
      <w:pPr>
        <w:rPr>
          <w:rFonts w:ascii="Arial" w:hAnsi="Arial" w:cs="Arial"/>
          <w:b/>
          <w:bCs/>
        </w:rPr>
      </w:pPr>
    </w:p>
    <w:tbl>
      <w:tblPr>
        <w:tblStyle w:val="TableGrid"/>
        <w:tblW w:w="0" w:type="auto"/>
        <w:tblLook w:val="04A0" w:firstRow="1" w:lastRow="0" w:firstColumn="1" w:lastColumn="0" w:noHBand="0" w:noVBand="1"/>
      </w:tblPr>
      <w:tblGrid>
        <w:gridCol w:w="10456"/>
      </w:tblGrid>
      <w:tr w:rsidR="000649E1" w14:paraId="57922AEC" w14:textId="77777777" w:rsidTr="00357BA6">
        <w:tc>
          <w:tcPr>
            <w:tcW w:w="10456" w:type="dxa"/>
          </w:tcPr>
          <w:p w14:paraId="1BFD9321" w14:textId="77777777" w:rsidR="000649E1" w:rsidRDefault="000649E1" w:rsidP="00357BA6">
            <w:pPr>
              <w:rPr>
                <w:rFonts w:ascii="Arial" w:hAnsi="Arial" w:cs="Arial"/>
                <w:b/>
                <w:bCs/>
              </w:rPr>
            </w:pPr>
            <w:r w:rsidRPr="00822F56">
              <w:rPr>
                <w:rFonts w:ascii="Arial" w:hAnsi="Arial" w:cs="Arial"/>
                <w:b/>
                <w:bCs/>
              </w:rPr>
              <w:t>Further suggestions from the ToC Group</w:t>
            </w:r>
          </w:p>
          <w:p w14:paraId="25341303" w14:textId="77777777" w:rsidR="000649E1" w:rsidRPr="00822F56" w:rsidRDefault="000649E1" w:rsidP="00357BA6">
            <w:pPr>
              <w:rPr>
                <w:rFonts w:ascii="Arial" w:hAnsi="Arial" w:cs="Arial"/>
                <w:b/>
                <w:bCs/>
              </w:rPr>
            </w:pPr>
          </w:p>
          <w:p w14:paraId="6A020D10" w14:textId="77777777" w:rsidR="000649E1" w:rsidRPr="00822F56" w:rsidRDefault="000649E1" w:rsidP="00357BA6">
            <w:pPr>
              <w:rPr>
                <w:rFonts w:ascii="Arial" w:hAnsi="Arial" w:cs="Arial"/>
              </w:rPr>
            </w:pPr>
            <w:r w:rsidRPr="00822F56">
              <w:rPr>
                <w:rFonts w:ascii="Arial" w:hAnsi="Arial" w:cs="Arial"/>
              </w:rPr>
              <w:t>The issue: young people feel they are “told” how to improve attendance, and they have no control over the tools/resources used</w:t>
            </w:r>
            <w:r w:rsidRPr="00822F56">
              <w:rPr>
                <w:rStyle w:val="FootnoteReference"/>
                <w:rFonts w:ascii="Arial" w:hAnsi="Arial" w:cs="Arial"/>
              </w:rPr>
              <w:footnoteReference w:id="10"/>
            </w:r>
            <w:r w:rsidRPr="00822F56">
              <w:rPr>
                <w:rFonts w:ascii="Arial" w:hAnsi="Arial" w:cs="Arial"/>
              </w:rPr>
              <w:t>.</w:t>
            </w:r>
          </w:p>
          <w:p w14:paraId="6BBC01DE" w14:textId="77777777" w:rsidR="000649E1" w:rsidRPr="00822F56" w:rsidRDefault="000649E1" w:rsidP="00357BA6">
            <w:pPr>
              <w:rPr>
                <w:rFonts w:ascii="Arial" w:hAnsi="Arial" w:cs="Arial"/>
              </w:rPr>
            </w:pPr>
            <w:r w:rsidRPr="00822F56">
              <w:rPr>
                <w:rFonts w:ascii="Arial" w:hAnsi="Arial" w:cs="Arial"/>
              </w:rPr>
              <w:t>Suggestions</w:t>
            </w:r>
          </w:p>
          <w:p w14:paraId="26A0806F" w14:textId="77777777" w:rsidR="000649E1" w:rsidRPr="00822F56" w:rsidRDefault="000649E1" w:rsidP="00357BA6">
            <w:pPr>
              <w:pStyle w:val="ListParagraph"/>
              <w:numPr>
                <w:ilvl w:val="0"/>
                <w:numId w:val="19"/>
              </w:numPr>
              <w:rPr>
                <w:rFonts w:ascii="Arial" w:hAnsi="Arial" w:cs="Arial"/>
              </w:rPr>
            </w:pPr>
            <w:r w:rsidRPr="00822F56">
              <w:rPr>
                <w:rFonts w:ascii="Arial" w:hAnsi="Arial" w:cs="Arial"/>
              </w:rPr>
              <w:t>Attendance improvement posters used in schools designed by students for students</w:t>
            </w:r>
          </w:p>
          <w:p w14:paraId="766BF39E" w14:textId="77777777" w:rsidR="000649E1" w:rsidRPr="00822F56" w:rsidRDefault="000649E1" w:rsidP="00357BA6">
            <w:pPr>
              <w:pStyle w:val="ListParagraph"/>
              <w:numPr>
                <w:ilvl w:val="0"/>
                <w:numId w:val="19"/>
              </w:numPr>
              <w:rPr>
                <w:rFonts w:ascii="Arial" w:hAnsi="Arial" w:cs="Arial"/>
              </w:rPr>
            </w:pPr>
            <w:r w:rsidRPr="00822F56">
              <w:rPr>
                <w:rFonts w:ascii="Arial" w:hAnsi="Arial" w:cs="Arial"/>
              </w:rPr>
              <w:t xml:space="preserve">Link the VCS sector with education further for support/mentoring/families; </w:t>
            </w:r>
          </w:p>
          <w:p w14:paraId="266DF7AD" w14:textId="77777777" w:rsidR="000649E1" w:rsidRPr="00822F56" w:rsidRDefault="000649E1" w:rsidP="00357BA6">
            <w:pPr>
              <w:pStyle w:val="ListParagraph"/>
              <w:numPr>
                <w:ilvl w:val="0"/>
                <w:numId w:val="19"/>
              </w:numPr>
              <w:rPr>
                <w:rFonts w:ascii="Arial" w:hAnsi="Arial" w:cs="Arial"/>
              </w:rPr>
            </w:pPr>
            <w:r w:rsidRPr="00822F56">
              <w:rPr>
                <w:rFonts w:ascii="Arial" w:hAnsi="Arial" w:cs="Arial"/>
              </w:rPr>
              <w:t>Involve employers in mentoring support</w:t>
            </w:r>
          </w:p>
          <w:p w14:paraId="63C36450" w14:textId="77777777" w:rsidR="000649E1" w:rsidRPr="00822F56" w:rsidRDefault="000649E1" w:rsidP="00357BA6">
            <w:pPr>
              <w:pStyle w:val="ListParagraph"/>
              <w:numPr>
                <w:ilvl w:val="0"/>
                <w:numId w:val="19"/>
              </w:numPr>
              <w:spacing w:after="160" w:line="259" w:lineRule="auto"/>
              <w:rPr>
                <w:rFonts w:ascii="Arial" w:hAnsi="Arial" w:cs="Arial"/>
                <w:b/>
                <w:bCs/>
              </w:rPr>
            </w:pPr>
            <w:r w:rsidRPr="00822F56">
              <w:rPr>
                <w:rFonts w:ascii="Arial" w:hAnsi="Arial" w:cs="Arial"/>
              </w:rPr>
              <w:t>Alumni from school working (once a week) with young people struggling around attendance (sometimes including behaviour and rising suspensions).</w:t>
            </w:r>
          </w:p>
          <w:p w14:paraId="59EC414E" w14:textId="77777777" w:rsidR="000649E1" w:rsidRPr="009A54FE" w:rsidRDefault="000649E1" w:rsidP="00357BA6">
            <w:pPr>
              <w:rPr>
                <w:rFonts w:ascii="Arial" w:hAnsi="Arial" w:cs="Arial"/>
                <w:b/>
                <w:bCs/>
              </w:rPr>
            </w:pPr>
          </w:p>
        </w:tc>
      </w:tr>
      <w:tr w:rsidR="000649E1" w:rsidRPr="00822F56" w14:paraId="25D0217D" w14:textId="77777777" w:rsidTr="00357BA6">
        <w:tc>
          <w:tcPr>
            <w:tcW w:w="10456" w:type="dxa"/>
          </w:tcPr>
          <w:p w14:paraId="1D85748E" w14:textId="77777777" w:rsidR="000649E1" w:rsidRPr="00822F56" w:rsidRDefault="000649E1" w:rsidP="00357BA6">
            <w:pPr>
              <w:rPr>
                <w:rFonts w:ascii="Arial" w:hAnsi="Arial" w:cs="Arial"/>
              </w:rPr>
            </w:pPr>
          </w:p>
          <w:p w14:paraId="23D536BE" w14:textId="77777777" w:rsidR="000649E1" w:rsidRPr="00822F56" w:rsidRDefault="000649E1" w:rsidP="00357BA6">
            <w:pPr>
              <w:rPr>
                <w:rFonts w:ascii="Arial" w:hAnsi="Arial" w:cs="Arial"/>
                <w:b/>
                <w:bCs/>
              </w:rPr>
            </w:pPr>
            <w:r w:rsidRPr="00822F56">
              <w:rPr>
                <w:rFonts w:ascii="Arial" w:hAnsi="Arial" w:cs="Arial"/>
                <w:b/>
                <w:bCs/>
              </w:rPr>
              <w:t>Peer Influence programmes e.g. EEF’s Grassroots Programme</w:t>
            </w:r>
          </w:p>
          <w:p w14:paraId="45A1D19E" w14:textId="77777777" w:rsidR="000649E1" w:rsidRPr="00822F56" w:rsidRDefault="000649E1" w:rsidP="00357BA6">
            <w:pPr>
              <w:rPr>
                <w:rFonts w:ascii="Arial" w:hAnsi="Arial" w:cs="Arial"/>
              </w:rPr>
            </w:pPr>
          </w:p>
          <w:p w14:paraId="6BF375E2" w14:textId="77777777" w:rsidR="000649E1" w:rsidRPr="00822F56" w:rsidRDefault="000649E1" w:rsidP="00357BA6">
            <w:pPr>
              <w:rPr>
                <w:rFonts w:ascii="Arial" w:hAnsi="Arial" w:cs="Arial"/>
              </w:rPr>
            </w:pPr>
            <w:r w:rsidRPr="00822F56">
              <w:rPr>
                <w:rFonts w:ascii="Arial" w:hAnsi="Arial" w:cs="Arial"/>
              </w:rPr>
              <w:t>“I am interested in learning more about Grassroots (EEF and YEF). Our nearest area is Leeds. I am not sure if our schools could get involved, they say able to travel to one of the areas. Regardless, I think it would be worth us speaking to the Team about the work they are doing. I am very interested in Peer Influence programmes.  It’s still very much in the early stages, first evaluation report will not be published until 2025.”</w:t>
            </w:r>
          </w:p>
          <w:p w14:paraId="75FE56FC" w14:textId="77777777" w:rsidR="000649E1" w:rsidRPr="00822F56" w:rsidRDefault="000649E1" w:rsidP="00357BA6">
            <w:pPr>
              <w:rPr>
                <w:rFonts w:ascii="Arial" w:hAnsi="Arial" w:cs="Arial"/>
              </w:rPr>
            </w:pPr>
          </w:p>
          <w:p w14:paraId="395BF35D" w14:textId="77777777" w:rsidR="000649E1" w:rsidRPr="00822F56" w:rsidRDefault="000649E1" w:rsidP="00357BA6">
            <w:pPr>
              <w:rPr>
                <w:rFonts w:ascii="Arial" w:hAnsi="Arial" w:cs="Arial"/>
              </w:rPr>
            </w:pPr>
          </w:p>
          <w:p w14:paraId="17940D55" w14:textId="77777777" w:rsidR="000649E1" w:rsidRPr="00822F56" w:rsidRDefault="000649E1" w:rsidP="00357BA6">
            <w:pPr>
              <w:rPr>
                <w:rFonts w:ascii="Arial" w:hAnsi="Arial" w:cs="Arial"/>
              </w:rPr>
            </w:pPr>
          </w:p>
        </w:tc>
      </w:tr>
      <w:tr w:rsidR="000649E1" w14:paraId="68D1593E" w14:textId="77777777" w:rsidTr="00357BA6">
        <w:tc>
          <w:tcPr>
            <w:tcW w:w="10456" w:type="dxa"/>
          </w:tcPr>
          <w:p w14:paraId="3CA1874F" w14:textId="77777777" w:rsidR="000649E1" w:rsidRDefault="000649E1" w:rsidP="00357BA6">
            <w:pPr>
              <w:rPr>
                <w:rFonts w:ascii="Arial" w:hAnsi="Arial" w:cs="Arial"/>
                <w:b/>
                <w:bCs/>
              </w:rPr>
            </w:pPr>
          </w:p>
          <w:p w14:paraId="1BD0C5CE" w14:textId="77777777" w:rsidR="000649E1" w:rsidRDefault="000649E1" w:rsidP="00357BA6">
            <w:pPr>
              <w:rPr>
                <w:rFonts w:ascii="Arial" w:hAnsi="Arial" w:cs="Arial"/>
                <w:b/>
                <w:bCs/>
              </w:rPr>
            </w:pPr>
            <w:r>
              <w:rPr>
                <w:rFonts w:ascii="Arial" w:hAnsi="Arial" w:cs="Arial"/>
                <w:b/>
                <w:bCs/>
              </w:rPr>
              <w:t>Other suggestions were generated at the ToC workshop on the 5</w:t>
            </w:r>
            <w:r w:rsidRPr="00E32440">
              <w:rPr>
                <w:rFonts w:ascii="Arial" w:hAnsi="Arial" w:cs="Arial"/>
                <w:b/>
                <w:bCs/>
                <w:vertAlign w:val="superscript"/>
              </w:rPr>
              <w:t>th</w:t>
            </w:r>
            <w:r>
              <w:rPr>
                <w:rFonts w:ascii="Arial" w:hAnsi="Arial" w:cs="Arial"/>
                <w:b/>
                <w:bCs/>
              </w:rPr>
              <w:t xml:space="preserve"> of December 2023</w:t>
            </w:r>
          </w:p>
          <w:p w14:paraId="33413D17" w14:textId="77777777" w:rsidR="000649E1" w:rsidRDefault="000649E1" w:rsidP="00357BA6">
            <w:pPr>
              <w:rPr>
                <w:rFonts w:ascii="Arial" w:hAnsi="Arial" w:cs="Arial"/>
                <w:b/>
                <w:bCs/>
              </w:rPr>
            </w:pPr>
          </w:p>
        </w:tc>
      </w:tr>
    </w:tbl>
    <w:p w14:paraId="4CA97515" w14:textId="77777777" w:rsidR="000649E1" w:rsidRDefault="000649E1" w:rsidP="00E32440">
      <w:pPr>
        <w:rPr>
          <w:rFonts w:ascii="Arial" w:hAnsi="Arial" w:cs="Arial"/>
          <w:b/>
          <w:bCs/>
        </w:rPr>
      </w:pPr>
    </w:p>
    <w:sectPr w:rsidR="000649E1" w:rsidSect="00EF297E">
      <w:headerReference w:type="default" r:id="rId5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B425E" w14:textId="77777777" w:rsidR="00656D24" w:rsidRDefault="00656D24" w:rsidP="00656D24">
      <w:pPr>
        <w:spacing w:after="0" w:line="240" w:lineRule="auto"/>
      </w:pPr>
      <w:r>
        <w:separator/>
      </w:r>
    </w:p>
  </w:endnote>
  <w:endnote w:type="continuationSeparator" w:id="0">
    <w:p w14:paraId="64FBC680" w14:textId="77777777" w:rsidR="00656D24" w:rsidRDefault="00656D24" w:rsidP="00656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25E83" w14:textId="77777777" w:rsidR="00656D24" w:rsidRDefault="00656D24" w:rsidP="00656D24">
      <w:pPr>
        <w:spacing w:after="0" w:line="240" w:lineRule="auto"/>
      </w:pPr>
      <w:r>
        <w:separator/>
      </w:r>
    </w:p>
  </w:footnote>
  <w:footnote w:type="continuationSeparator" w:id="0">
    <w:p w14:paraId="65C6E4AA" w14:textId="77777777" w:rsidR="00656D24" w:rsidRDefault="00656D24" w:rsidP="00656D24">
      <w:pPr>
        <w:spacing w:after="0" w:line="240" w:lineRule="auto"/>
      </w:pPr>
      <w:r>
        <w:continuationSeparator/>
      </w:r>
    </w:p>
  </w:footnote>
  <w:footnote w:id="1">
    <w:p w14:paraId="586E6D83" w14:textId="4BC2A7A3" w:rsidR="007F2A62" w:rsidRPr="00452063" w:rsidRDefault="007F2A62">
      <w:pPr>
        <w:pStyle w:val="FootnoteText"/>
        <w:rPr>
          <w:rFonts w:ascii="Arial" w:hAnsi="Arial" w:cs="Arial"/>
          <w:sz w:val="16"/>
          <w:szCs w:val="16"/>
        </w:rPr>
      </w:pPr>
      <w:r w:rsidRPr="00452063">
        <w:rPr>
          <w:rStyle w:val="FootnoteReference"/>
          <w:rFonts w:ascii="Arial" w:hAnsi="Arial" w:cs="Arial"/>
          <w:sz w:val="16"/>
          <w:szCs w:val="16"/>
        </w:rPr>
        <w:footnoteRef/>
      </w:r>
      <w:r w:rsidRPr="00452063">
        <w:rPr>
          <w:rFonts w:ascii="Arial" w:hAnsi="Arial" w:cs="Arial"/>
          <w:sz w:val="16"/>
          <w:szCs w:val="16"/>
        </w:rPr>
        <w:t xml:space="preserve"> Sources: Lancashire Educational Psychology Service</w:t>
      </w:r>
      <w:r w:rsidR="00452063" w:rsidRPr="00452063">
        <w:rPr>
          <w:rFonts w:ascii="Arial" w:hAnsi="Arial" w:cs="Arial"/>
          <w:sz w:val="16"/>
          <w:szCs w:val="16"/>
        </w:rPr>
        <w:t xml:space="preserve">, </w:t>
      </w:r>
      <w:hyperlink r:id="rId1" w:history="1">
        <w:r w:rsidR="00452063" w:rsidRPr="00452063">
          <w:rPr>
            <w:rStyle w:val="Hyperlink"/>
            <w:rFonts w:ascii="Arial" w:hAnsi="Arial" w:cs="Arial"/>
            <w:sz w:val="16"/>
            <w:szCs w:val="16"/>
          </w:rPr>
          <w:t>Emotionally Based School Avoidance | West Sussex Services for Schools</w:t>
        </w:r>
      </w:hyperlink>
      <w:r w:rsidRPr="00452063">
        <w:rPr>
          <w:rFonts w:ascii="Arial" w:hAnsi="Arial" w:cs="Arial"/>
          <w:sz w:val="16"/>
          <w:szCs w:val="16"/>
        </w:rPr>
        <w:t xml:space="preserve"> and Brighter Futures for Children</w:t>
      </w:r>
      <w:r w:rsidR="00452063" w:rsidRPr="00452063">
        <w:rPr>
          <w:rFonts w:ascii="Arial" w:hAnsi="Arial" w:cs="Arial"/>
          <w:sz w:val="16"/>
          <w:szCs w:val="16"/>
        </w:rPr>
        <w:t xml:space="preserve"> are useful sources </w:t>
      </w:r>
    </w:p>
  </w:footnote>
  <w:footnote w:id="2">
    <w:p w14:paraId="49EEC623" w14:textId="4987AC80" w:rsidR="007F2A62" w:rsidRPr="006E3A20" w:rsidRDefault="007F2A62">
      <w:pPr>
        <w:pStyle w:val="FootnoteText"/>
        <w:rPr>
          <w:rFonts w:ascii="Arial" w:hAnsi="Arial" w:cs="Arial"/>
          <w:sz w:val="16"/>
          <w:szCs w:val="16"/>
        </w:rPr>
      </w:pPr>
      <w:r w:rsidRPr="006E3A20">
        <w:rPr>
          <w:rStyle w:val="FootnoteReference"/>
          <w:rFonts w:ascii="Arial" w:hAnsi="Arial" w:cs="Arial"/>
          <w:sz w:val="16"/>
          <w:szCs w:val="16"/>
        </w:rPr>
        <w:footnoteRef/>
      </w:r>
      <w:r w:rsidRPr="006E3A20">
        <w:rPr>
          <w:rFonts w:ascii="Arial" w:hAnsi="Arial" w:cs="Arial"/>
          <w:sz w:val="16"/>
          <w:szCs w:val="16"/>
        </w:rPr>
        <w:t xml:space="preserve"> </w:t>
      </w:r>
      <w:hyperlink r:id="rId2" w:history="1">
        <w:r w:rsidRPr="006E3A20">
          <w:rPr>
            <w:rStyle w:val="Hyperlink"/>
            <w:rFonts w:ascii="Arial" w:hAnsi="Arial" w:cs="Arial"/>
            <w:sz w:val="16"/>
            <w:szCs w:val="16"/>
          </w:rPr>
          <w:t>Attendance HUB - Northern Education Trust</w:t>
        </w:r>
      </w:hyperlink>
      <w:r w:rsidRPr="006E3A20">
        <w:rPr>
          <w:rFonts w:ascii="Arial" w:hAnsi="Arial" w:cs="Arial"/>
          <w:sz w:val="16"/>
          <w:szCs w:val="16"/>
        </w:rPr>
        <w:t xml:space="preserve"> (100 schools signed up for the pilot which will see the sharing of strategies and resources for improving attendance) and </w:t>
      </w:r>
      <w:hyperlink r:id="rId3" w:anchor="!/about-us/attendance-hub" w:history="1">
        <w:r w:rsidRPr="006E3A20">
          <w:rPr>
            <w:rStyle w:val="Hyperlink"/>
            <w:rFonts w:ascii="Arial" w:hAnsi="Arial" w:cs="Arial"/>
            <w:sz w:val="16"/>
            <w:szCs w:val="16"/>
          </w:rPr>
          <w:t>River Tees Multi Academy Trust (rtmat.org.uk)</w:t>
        </w:r>
      </w:hyperlink>
      <w:r w:rsidRPr="006E3A20">
        <w:rPr>
          <w:rFonts w:ascii="Arial" w:hAnsi="Arial" w:cs="Arial"/>
          <w:sz w:val="16"/>
          <w:szCs w:val="16"/>
        </w:rPr>
        <w:t xml:space="preserve"> ‘Attendance at River Tees Multi-Academy Trust (RTMAT) academies is, like safeguarding, everyone’s business.’</w:t>
      </w:r>
    </w:p>
  </w:footnote>
  <w:footnote w:id="3">
    <w:p w14:paraId="2BB63939" w14:textId="22D266B5" w:rsidR="006E3A20" w:rsidRPr="006E3A20" w:rsidRDefault="006E3A20" w:rsidP="006E3A20">
      <w:pPr>
        <w:spacing w:after="0"/>
        <w:rPr>
          <w:rFonts w:ascii="Arial" w:hAnsi="Arial" w:cs="Arial"/>
          <w:sz w:val="16"/>
          <w:szCs w:val="16"/>
        </w:rPr>
      </w:pPr>
      <w:r w:rsidRPr="006E3A20">
        <w:rPr>
          <w:rStyle w:val="FootnoteReference"/>
          <w:rFonts w:ascii="Arial" w:hAnsi="Arial" w:cs="Arial"/>
          <w:sz w:val="16"/>
          <w:szCs w:val="16"/>
        </w:rPr>
        <w:footnoteRef/>
      </w:r>
      <w:r w:rsidRPr="006E3A20">
        <w:rPr>
          <w:rFonts w:ascii="Arial" w:hAnsi="Arial" w:cs="Arial"/>
          <w:sz w:val="16"/>
          <w:szCs w:val="16"/>
        </w:rPr>
        <w:t xml:space="preserve"> </w:t>
      </w:r>
      <w:hyperlink r:id="rId4" w:history="1">
        <w:r w:rsidRPr="006E3A20">
          <w:rPr>
            <w:rStyle w:val="Hyperlink"/>
            <w:rFonts w:ascii="Arial" w:hAnsi="Arial" w:cs="Arial"/>
            <w:sz w:val="16"/>
            <w:szCs w:val="16"/>
          </w:rPr>
          <w:t>https://www.youtube.com/watch?v=pKee0FteBdQ</w:t>
        </w:r>
      </w:hyperlink>
    </w:p>
  </w:footnote>
  <w:footnote w:id="4">
    <w:p w14:paraId="6F282973" w14:textId="77777777" w:rsidR="00D63BD4" w:rsidRPr="006E3A20" w:rsidRDefault="00D63BD4" w:rsidP="00D63BD4">
      <w:pPr>
        <w:pStyle w:val="FootnoteText"/>
        <w:rPr>
          <w:rFonts w:ascii="Arial" w:hAnsi="Arial" w:cs="Arial"/>
          <w:sz w:val="16"/>
          <w:szCs w:val="16"/>
        </w:rPr>
      </w:pPr>
      <w:r w:rsidRPr="006E3A20">
        <w:rPr>
          <w:rStyle w:val="FootnoteReference"/>
          <w:rFonts w:ascii="Arial" w:hAnsi="Arial" w:cs="Arial"/>
          <w:sz w:val="16"/>
          <w:szCs w:val="16"/>
        </w:rPr>
        <w:footnoteRef/>
      </w:r>
      <w:r w:rsidRPr="006E3A20">
        <w:rPr>
          <w:rFonts w:ascii="Arial" w:hAnsi="Arial" w:cs="Arial"/>
          <w:sz w:val="16"/>
          <w:szCs w:val="16"/>
        </w:rPr>
        <w:t xml:space="preserve"> 1. Voice of CYP and families 2. Mental Health 3. Poverty 4. Additional Needs &amp; Vulnerability 5. Inequalities and access 6. Strong start in life 7. Health promotion 8. Family support 9. Childhood illness 10. Data, digital &amp; communication</w:t>
      </w:r>
    </w:p>
  </w:footnote>
  <w:footnote w:id="5">
    <w:p w14:paraId="44763F0B" w14:textId="78F6CDD5" w:rsidR="00DD32B1" w:rsidRPr="00DD32B1" w:rsidRDefault="00DD32B1">
      <w:pPr>
        <w:pStyle w:val="FootnoteText"/>
        <w:rPr>
          <w:rFonts w:ascii="Arial" w:hAnsi="Arial" w:cs="Arial"/>
          <w:sz w:val="16"/>
          <w:szCs w:val="16"/>
        </w:rPr>
      </w:pPr>
      <w:r w:rsidRPr="00DD32B1">
        <w:rPr>
          <w:rStyle w:val="FootnoteReference"/>
          <w:rFonts w:ascii="Arial" w:hAnsi="Arial" w:cs="Arial"/>
          <w:sz w:val="16"/>
          <w:szCs w:val="16"/>
        </w:rPr>
        <w:footnoteRef/>
      </w:r>
      <w:r w:rsidRPr="00DD32B1">
        <w:rPr>
          <w:rFonts w:ascii="Arial" w:hAnsi="Arial" w:cs="Arial"/>
          <w:sz w:val="16"/>
          <w:szCs w:val="16"/>
        </w:rPr>
        <w:t xml:space="preserve"> </w:t>
      </w:r>
      <w:hyperlink r:id="rId5" w:history="1">
        <w:r w:rsidRPr="00DD32B1">
          <w:rPr>
            <w:rStyle w:val="Hyperlink"/>
            <w:rFonts w:ascii="Arial" w:hAnsi="Arial" w:cs="Arial"/>
            <w:sz w:val="16"/>
            <w:szCs w:val="16"/>
          </w:rPr>
          <w:t>Transformational reform begins for children and young people with SEND - GOV.UK (www.gov.uk)</w:t>
        </w:r>
      </w:hyperlink>
      <w:r w:rsidRPr="00DD32B1">
        <w:rPr>
          <w:rFonts w:ascii="Arial" w:hAnsi="Arial" w:cs="Arial"/>
          <w:sz w:val="16"/>
          <w:szCs w:val="16"/>
        </w:rPr>
        <w:t xml:space="preserve"> - £70 million change programme announced 2</w:t>
      </w:r>
      <w:r w:rsidRPr="00DD32B1">
        <w:rPr>
          <w:rFonts w:ascii="Arial" w:hAnsi="Arial" w:cs="Arial"/>
          <w:sz w:val="16"/>
          <w:szCs w:val="16"/>
          <w:vertAlign w:val="superscript"/>
        </w:rPr>
        <w:t>nd</w:t>
      </w:r>
      <w:r w:rsidRPr="00DD32B1">
        <w:rPr>
          <w:rFonts w:ascii="Arial" w:hAnsi="Arial" w:cs="Arial"/>
          <w:sz w:val="16"/>
          <w:szCs w:val="16"/>
        </w:rPr>
        <w:t xml:space="preserve"> March 2023</w:t>
      </w:r>
    </w:p>
  </w:footnote>
  <w:footnote w:id="6">
    <w:p w14:paraId="6554633F" w14:textId="77777777" w:rsidR="00DD32B1" w:rsidRPr="00DD32B1" w:rsidRDefault="00DD32B1" w:rsidP="00DD32B1">
      <w:pPr>
        <w:pStyle w:val="FootnoteText"/>
        <w:rPr>
          <w:rFonts w:ascii="Arial" w:hAnsi="Arial" w:cs="Arial"/>
          <w:sz w:val="16"/>
          <w:szCs w:val="16"/>
        </w:rPr>
      </w:pPr>
      <w:r w:rsidRPr="00DD32B1">
        <w:rPr>
          <w:rStyle w:val="FootnoteReference"/>
          <w:rFonts w:ascii="Arial" w:hAnsi="Arial" w:cs="Arial"/>
          <w:sz w:val="16"/>
          <w:szCs w:val="16"/>
        </w:rPr>
        <w:footnoteRef/>
      </w:r>
      <w:r w:rsidRPr="00DD32B1">
        <w:rPr>
          <w:rFonts w:ascii="Arial" w:hAnsi="Arial" w:cs="Arial"/>
          <w:sz w:val="16"/>
          <w:szCs w:val="16"/>
        </w:rPr>
        <w:t xml:space="preserve"> </w:t>
      </w:r>
      <w:hyperlink r:id="rId6" w:history="1">
        <w:r w:rsidRPr="00DD32B1">
          <w:rPr>
            <w:rStyle w:val="Hyperlink"/>
            <w:rFonts w:ascii="Arial" w:hAnsi="Arial" w:cs="Arial"/>
            <w:sz w:val="16"/>
            <w:szCs w:val="16"/>
          </w:rPr>
          <w:t>Alternative Provision Specialist Taskforces (APST) | Department for Education | Youth Endowment Fund</w:t>
        </w:r>
      </w:hyperlink>
      <w:r w:rsidRPr="00DD32B1">
        <w:rPr>
          <w:rFonts w:ascii="Arial" w:hAnsi="Arial" w:cs="Arial"/>
          <w:sz w:val="16"/>
          <w:szCs w:val="16"/>
        </w:rPr>
        <w:t xml:space="preserve"> and </w:t>
      </w:r>
      <w:hyperlink r:id="rId7" w:history="1">
        <w:r w:rsidRPr="00DD32B1">
          <w:rPr>
            <w:rStyle w:val="Hyperlink"/>
            <w:rFonts w:ascii="Arial" w:hAnsi="Arial" w:cs="Arial"/>
            <w:sz w:val="16"/>
            <w:szCs w:val="16"/>
          </w:rPr>
          <w:t>Targeted support for vulnerable young people in serious violence hotspots - GOV.UK (www.gov.uk)</w:t>
        </w:r>
      </w:hyperlink>
      <w:r w:rsidRPr="00DD32B1">
        <w:rPr>
          <w:rFonts w:ascii="Arial" w:hAnsi="Arial" w:cs="Arial"/>
          <w:sz w:val="16"/>
          <w:szCs w:val="16"/>
        </w:rPr>
        <w:t>. Announced by Children and Families Minister Vicky Ford 3</w:t>
      </w:r>
      <w:r w:rsidRPr="00DD32B1">
        <w:rPr>
          <w:rFonts w:ascii="Arial" w:hAnsi="Arial" w:cs="Arial"/>
          <w:sz w:val="16"/>
          <w:szCs w:val="16"/>
          <w:vertAlign w:val="superscript"/>
        </w:rPr>
        <w:t>rd</w:t>
      </w:r>
      <w:r w:rsidRPr="00DD32B1">
        <w:rPr>
          <w:rFonts w:ascii="Arial" w:hAnsi="Arial" w:cs="Arial"/>
          <w:sz w:val="16"/>
          <w:szCs w:val="16"/>
        </w:rPr>
        <w:t xml:space="preserve"> September 2021</w:t>
      </w:r>
    </w:p>
  </w:footnote>
  <w:footnote w:id="7">
    <w:p w14:paraId="71706756" w14:textId="77777777" w:rsidR="00DD32B1" w:rsidRPr="00DD32B1" w:rsidRDefault="00DD32B1" w:rsidP="00DD32B1">
      <w:pPr>
        <w:pStyle w:val="FootnoteText"/>
        <w:rPr>
          <w:rFonts w:ascii="Arial" w:hAnsi="Arial" w:cs="Arial"/>
          <w:sz w:val="16"/>
          <w:szCs w:val="16"/>
        </w:rPr>
      </w:pPr>
      <w:r w:rsidRPr="00DD32B1">
        <w:rPr>
          <w:rStyle w:val="FootnoteReference"/>
          <w:rFonts w:ascii="Arial" w:hAnsi="Arial" w:cs="Arial"/>
          <w:sz w:val="16"/>
          <w:szCs w:val="16"/>
        </w:rPr>
        <w:footnoteRef/>
      </w:r>
      <w:r w:rsidRPr="00DD32B1">
        <w:rPr>
          <w:rFonts w:ascii="Arial" w:hAnsi="Arial" w:cs="Arial"/>
          <w:sz w:val="16"/>
          <w:szCs w:val="16"/>
        </w:rPr>
        <w:t xml:space="preserve"> £30 million will be invested into a programme of SAFE taskforces which will be rolled out in 10 of 21 serious violence hotspots areas from early 2022. This 3-year initiative will be led by local schools to protect young people at risk of truant and from being permanently excluded. The SAFE programme will deliver targeted interventions to reduce truancy, improve behaviours, and reduce the risk of individuals failing to enter education, employment or training (NEET).</w:t>
      </w:r>
    </w:p>
  </w:footnote>
  <w:footnote w:id="8">
    <w:p w14:paraId="00394D53" w14:textId="77777777" w:rsidR="00DD32B1" w:rsidRPr="00DD32B1" w:rsidRDefault="00DD32B1" w:rsidP="00DD32B1">
      <w:pPr>
        <w:pStyle w:val="FootnoteText"/>
        <w:rPr>
          <w:rFonts w:ascii="Arial" w:hAnsi="Arial" w:cs="Arial"/>
          <w:sz w:val="16"/>
          <w:szCs w:val="16"/>
        </w:rPr>
      </w:pPr>
      <w:r w:rsidRPr="00DD32B1">
        <w:rPr>
          <w:rStyle w:val="FootnoteReference"/>
          <w:rFonts w:ascii="Arial" w:hAnsi="Arial" w:cs="Arial"/>
          <w:sz w:val="16"/>
          <w:szCs w:val="16"/>
        </w:rPr>
        <w:footnoteRef/>
      </w:r>
      <w:r w:rsidRPr="00DD32B1">
        <w:rPr>
          <w:rFonts w:ascii="Arial" w:hAnsi="Arial" w:cs="Arial"/>
          <w:sz w:val="16"/>
          <w:szCs w:val="16"/>
        </w:rPr>
        <w:t xml:space="preserve"> </w:t>
      </w:r>
      <w:hyperlink r:id="rId8" w:history="1">
        <w:r w:rsidRPr="00DD32B1">
          <w:rPr>
            <w:rStyle w:val="Hyperlink"/>
            <w:rFonts w:ascii="Arial" w:hAnsi="Arial" w:cs="Arial"/>
            <w:sz w:val="16"/>
            <w:szCs w:val="16"/>
          </w:rPr>
          <w:t>Behaviour hubs - GOV.UK (www.gov.uk)</w:t>
        </w:r>
      </w:hyperlink>
      <w:r w:rsidRPr="00DD32B1">
        <w:rPr>
          <w:rFonts w:ascii="Arial" w:hAnsi="Arial" w:cs="Arial"/>
          <w:sz w:val="16"/>
          <w:szCs w:val="16"/>
        </w:rPr>
        <w:t xml:space="preserve"> - The Behaviour Hubs programme supports school leaders by helping them to create </w:t>
      </w:r>
      <w:r w:rsidRPr="00DD32B1">
        <w:rPr>
          <w:rFonts w:ascii="Arial" w:hAnsi="Arial" w:cs="Arial"/>
          <w:b/>
          <w:bCs/>
          <w:sz w:val="16"/>
          <w:szCs w:val="16"/>
        </w:rPr>
        <w:t>calm</w:t>
      </w:r>
      <w:r w:rsidRPr="00DD32B1">
        <w:rPr>
          <w:rFonts w:ascii="Arial" w:hAnsi="Arial" w:cs="Arial"/>
          <w:sz w:val="16"/>
          <w:szCs w:val="16"/>
        </w:rPr>
        <w:t>, </w:t>
      </w:r>
      <w:r w:rsidRPr="00DD32B1">
        <w:rPr>
          <w:rFonts w:ascii="Arial" w:hAnsi="Arial" w:cs="Arial"/>
          <w:b/>
          <w:bCs/>
          <w:sz w:val="16"/>
          <w:szCs w:val="16"/>
        </w:rPr>
        <w:t>safe</w:t>
      </w:r>
      <w:r w:rsidRPr="00DD32B1">
        <w:rPr>
          <w:rFonts w:ascii="Arial" w:hAnsi="Arial" w:cs="Arial"/>
          <w:sz w:val="16"/>
          <w:szCs w:val="16"/>
        </w:rPr>
        <w:t> </w:t>
      </w:r>
      <w:r w:rsidRPr="00DD32B1">
        <w:rPr>
          <w:rFonts w:ascii="Arial" w:hAnsi="Arial" w:cs="Arial"/>
          <w:b/>
          <w:bCs/>
          <w:sz w:val="16"/>
          <w:szCs w:val="16"/>
        </w:rPr>
        <w:t>and supportive environments</w:t>
      </w:r>
      <w:r w:rsidRPr="00DD32B1">
        <w:rPr>
          <w:rFonts w:ascii="Arial" w:hAnsi="Arial" w:cs="Arial"/>
          <w:sz w:val="16"/>
          <w:szCs w:val="16"/>
        </w:rPr>
        <w:t> – with pupils in schools and ready to learn</w:t>
      </w:r>
    </w:p>
  </w:footnote>
  <w:footnote w:id="9">
    <w:p w14:paraId="1D243EF2" w14:textId="39B87A77" w:rsidR="00452063" w:rsidRPr="00452063" w:rsidRDefault="00452063">
      <w:pPr>
        <w:pStyle w:val="FootnoteText"/>
        <w:rPr>
          <w:rFonts w:ascii="Arial" w:hAnsi="Arial" w:cs="Arial"/>
          <w:sz w:val="16"/>
          <w:szCs w:val="16"/>
        </w:rPr>
      </w:pPr>
      <w:r w:rsidRPr="00452063">
        <w:rPr>
          <w:rStyle w:val="FootnoteReference"/>
          <w:rFonts w:ascii="Arial" w:hAnsi="Arial" w:cs="Arial"/>
          <w:sz w:val="16"/>
          <w:szCs w:val="16"/>
        </w:rPr>
        <w:footnoteRef/>
      </w:r>
      <w:r w:rsidRPr="00452063">
        <w:rPr>
          <w:rFonts w:ascii="Arial" w:hAnsi="Arial" w:cs="Arial"/>
          <w:sz w:val="16"/>
          <w:szCs w:val="16"/>
        </w:rPr>
        <w:t xml:space="preserve"> </w:t>
      </w:r>
      <w:hyperlink r:id="rId9" w:history="1">
        <w:r w:rsidRPr="00452063">
          <w:rPr>
            <w:rStyle w:val="Hyperlink"/>
            <w:rFonts w:ascii="Arial" w:hAnsi="Arial" w:cs="Arial"/>
            <w:sz w:val="16"/>
            <w:szCs w:val="16"/>
          </w:rPr>
          <w:t>Persistent absence and support for disadvantaged pupils - Committees - UK Parliament</w:t>
        </w:r>
      </w:hyperlink>
    </w:p>
  </w:footnote>
  <w:footnote w:id="10">
    <w:p w14:paraId="4259A113" w14:textId="77777777" w:rsidR="000649E1" w:rsidRPr="00822F56" w:rsidRDefault="000649E1" w:rsidP="000649E1">
      <w:pPr>
        <w:pStyle w:val="FootnoteText"/>
        <w:rPr>
          <w:rFonts w:ascii="Arial" w:hAnsi="Arial" w:cs="Arial"/>
          <w:sz w:val="16"/>
          <w:szCs w:val="16"/>
        </w:rPr>
      </w:pPr>
      <w:r w:rsidRPr="00822F56">
        <w:rPr>
          <w:rStyle w:val="FootnoteReference"/>
          <w:rFonts w:ascii="Arial" w:hAnsi="Arial" w:cs="Arial"/>
          <w:sz w:val="16"/>
          <w:szCs w:val="16"/>
        </w:rPr>
        <w:footnoteRef/>
      </w:r>
      <w:r w:rsidRPr="00822F56">
        <w:rPr>
          <w:rFonts w:ascii="Arial" w:hAnsi="Arial" w:cs="Arial"/>
          <w:sz w:val="16"/>
          <w:szCs w:val="16"/>
        </w:rPr>
        <w:t xml:space="preserve"> Sources considered: Guardian Education Hub; Department of Education/Ofsted; Children Commissioner and Attendance Mentor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color w:val="7F7F7F" w:themeColor="background1" w:themeShade="7F"/>
        <w:spacing w:val="60"/>
      </w:rPr>
      <w:id w:val="1301576389"/>
      <w:docPartObj>
        <w:docPartGallery w:val="Page Numbers (Top of Page)"/>
        <w:docPartUnique/>
      </w:docPartObj>
    </w:sdtPr>
    <w:sdtEndPr>
      <w:rPr>
        <w:b/>
        <w:bCs/>
        <w:noProof/>
        <w:color w:val="auto"/>
        <w:spacing w:val="0"/>
      </w:rPr>
    </w:sdtEndPr>
    <w:sdtContent>
      <w:p w14:paraId="31833A88" w14:textId="0AA6875B" w:rsidR="00E32440" w:rsidRPr="00E32440" w:rsidRDefault="00E32440">
        <w:pPr>
          <w:pStyle w:val="Header"/>
          <w:pBdr>
            <w:bottom w:val="single" w:sz="4" w:space="1" w:color="D9D9D9" w:themeColor="background1" w:themeShade="D9"/>
          </w:pBdr>
          <w:jc w:val="right"/>
          <w:rPr>
            <w:rFonts w:ascii="Arial" w:hAnsi="Arial" w:cs="Arial"/>
            <w:b/>
            <w:bCs/>
          </w:rPr>
        </w:pPr>
        <w:r w:rsidRPr="00E32440">
          <w:rPr>
            <w:rFonts w:ascii="Arial" w:hAnsi="Arial" w:cs="Arial"/>
            <w:color w:val="7F7F7F" w:themeColor="background1" w:themeShade="7F"/>
            <w:spacing w:val="60"/>
          </w:rPr>
          <w:t>Page</w:t>
        </w:r>
        <w:r w:rsidRPr="00E32440">
          <w:rPr>
            <w:rFonts w:ascii="Arial" w:hAnsi="Arial" w:cs="Arial"/>
          </w:rPr>
          <w:t xml:space="preserve"> | </w:t>
        </w:r>
        <w:r w:rsidRPr="00E32440">
          <w:rPr>
            <w:rFonts w:ascii="Arial" w:hAnsi="Arial" w:cs="Arial"/>
          </w:rPr>
          <w:fldChar w:fldCharType="begin"/>
        </w:r>
        <w:r w:rsidRPr="00E32440">
          <w:rPr>
            <w:rFonts w:ascii="Arial" w:hAnsi="Arial" w:cs="Arial"/>
          </w:rPr>
          <w:instrText xml:space="preserve"> PAGE   \* MERGEFORMAT </w:instrText>
        </w:r>
        <w:r w:rsidRPr="00E32440">
          <w:rPr>
            <w:rFonts w:ascii="Arial" w:hAnsi="Arial" w:cs="Arial"/>
          </w:rPr>
          <w:fldChar w:fldCharType="separate"/>
        </w:r>
        <w:r w:rsidRPr="00E32440">
          <w:rPr>
            <w:rFonts w:ascii="Arial" w:hAnsi="Arial" w:cs="Arial"/>
            <w:b/>
            <w:bCs/>
            <w:noProof/>
          </w:rPr>
          <w:t>2</w:t>
        </w:r>
        <w:r w:rsidRPr="00E32440">
          <w:rPr>
            <w:rFonts w:ascii="Arial" w:hAnsi="Arial" w:cs="Arial"/>
            <w:b/>
            <w:bCs/>
            <w:noProof/>
          </w:rPr>
          <w:fldChar w:fldCharType="end"/>
        </w:r>
      </w:p>
    </w:sdtContent>
  </w:sdt>
  <w:p w14:paraId="6C77933E" w14:textId="77777777" w:rsidR="00E32440" w:rsidRDefault="00E324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84FE6"/>
    <w:multiLevelType w:val="hybridMultilevel"/>
    <w:tmpl w:val="CF684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D5046E"/>
    <w:multiLevelType w:val="hybridMultilevel"/>
    <w:tmpl w:val="0A34B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1B27C0"/>
    <w:multiLevelType w:val="hybridMultilevel"/>
    <w:tmpl w:val="4C3E3556"/>
    <w:lvl w:ilvl="0" w:tplc="7AFC896E">
      <w:start w:val="1"/>
      <w:numFmt w:val="bullet"/>
      <w:lvlText w:val="•"/>
      <w:lvlJc w:val="left"/>
      <w:pPr>
        <w:tabs>
          <w:tab w:val="num" w:pos="720"/>
        </w:tabs>
        <w:ind w:left="720" w:hanging="360"/>
      </w:pPr>
      <w:rPr>
        <w:rFonts w:ascii="Arial" w:hAnsi="Arial" w:hint="default"/>
      </w:rPr>
    </w:lvl>
    <w:lvl w:ilvl="1" w:tplc="BB4E1AFE" w:tentative="1">
      <w:start w:val="1"/>
      <w:numFmt w:val="bullet"/>
      <w:lvlText w:val="•"/>
      <w:lvlJc w:val="left"/>
      <w:pPr>
        <w:tabs>
          <w:tab w:val="num" w:pos="1440"/>
        </w:tabs>
        <w:ind w:left="1440" w:hanging="360"/>
      </w:pPr>
      <w:rPr>
        <w:rFonts w:ascii="Arial" w:hAnsi="Arial" w:hint="default"/>
      </w:rPr>
    </w:lvl>
    <w:lvl w:ilvl="2" w:tplc="0D12E84E" w:tentative="1">
      <w:start w:val="1"/>
      <w:numFmt w:val="bullet"/>
      <w:lvlText w:val="•"/>
      <w:lvlJc w:val="left"/>
      <w:pPr>
        <w:tabs>
          <w:tab w:val="num" w:pos="2160"/>
        </w:tabs>
        <w:ind w:left="2160" w:hanging="360"/>
      </w:pPr>
      <w:rPr>
        <w:rFonts w:ascii="Arial" w:hAnsi="Arial" w:hint="default"/>
      </w:rPr>
    </w:lvl>
    <w:lvl w:ilvl="3" w:tplc="BEE27902" w:tentative="1">
      <w:start w:val="1"/>
      <w:numFmt w:val="bullet"/>
      <w:lvlText w:val="•"/>
      <w:lvlJc w:val="left"/>
      <w:pPr>
        <w:tabs>
          <w:tab w:val="num" w:pos="2880"/>
        </w:tabs>
        <w:ind w:left="2880" w:hanging="360"/>
      </w:pPr>
      <w:rPr>
        <w:rFonts w:ascii="Arial" w:hAnsi="Arial" w:hint="default"/>
      </w:rPr>
    </w:lvl>
    <w:lvl w:ilvl="4" w:tplc="ABDCBF42" w:tentative="1">
      <w:start w:val="1"/>
      <w:numFmt w:val="bullet"/>
      <w:lvlText w:val="•"/>
      <w:lvlJc w:val="left"/>
      <w:pPr>
        <w:tabs>
          <w:tab w:val="num" w:pos="3600"/>
        </w:tabs>
        <w:ind w:left="3600" w:hanging="360"/>
      </w:pPr>
      <w:rPr>
        <w:rFonts w:ascii="Arial" w:hAnsi="Arial" w:hint="default"/>
      </w:rPr>
    </w:lvl>
    <w:lvl w:ilvl="5" w:tplc="F328D7EC" w:tentative="1">
      <w:start w:val="1"/>
      <w:numFmt w:val="bullet"/>
      <w:lvlText w:val="•"/>
      <w:lvlJc w:val="left"/>
      <w:pPr>
        <w:tabs>
          <w:tab w:val="num" w:pos="4320"/>
        </w:tabs>
        <w:ind w:left="4320" w:hanging="360"/>
      </w:pPr>
      <w:rPr>
        <w:rFonts w:ascii="Arial" w:hAnsi="Arial" w:hint="default"/>
      </w:rPr>
    </w:lvl>
    <w:lvl w:ilvl="6" w:tplc="0C50CEA6" w:tentative="1">
      <w:start w:val="1"/>
      <w:numFmt w:val="bullet"/>
      <w:lvlText w:val="•"/>
      <w:lvlJc w:val="left"/>
      <w:pPr>
        <w:tabs>
          <w:tab w:val="num" w:pos="5040"/>
        </w:tabs>
        <w:ind w:left="5040" w:hanging="360"/>
      </w:pPr>
      <w:rPr>
        <w:rFonts w:ascii="Arial" w:hAnsi="Arial" w:hint="default"/>
      </w:rPr>
    </w:lvl>
    <w:lvl w:ilvl="7" w:tplc="6B10BA40" w:tentative="1">
      <w:start w:val="1"/>
      <w:numFmt w:val="bullet"/>
      <w:lvlText w:val="•"/>
      <w:lvlJc w:val="left"/>
      <w:pPr>
        <w:tabs>
          <w:tab w:val="num" w:pos="5760"/>
        </w:tabs>
        <w:ind w:left="5760" w:hanging="360"/>
      </w:pPr>
      <w:rPr>
        <w:rFonts w:ascii="Arial" w:hAnsi="Arial" w:hint="default"/>
      </w:rPr>
    </w:lvl>
    <w:lvl w:ilvl="8" w:tplc="D0A6268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C0622FD"/>
    <w:multiLevelType w:val="hybridMultilevel"/>
    <w:tmpl w:val="E750A16A"/>
    <w:lvl w:ilvl="0" w:tplc="05C6E27C">
      <w:start w:val="1"/>
      <w:numFmt w:val="bullet"/>
      <w:lvlText w:val="•"/>
      <w:lvlJc w:val="left"/>
      <w:pPr>
        <w:tabs>
          <w:tab w:val="num" w:pos="720"/>
        </w:tabs>
        <w:ind w:left="720" w:hanging="360"/>
      </w:pPr>
      <w:rPr>
        <w:rFonts w:ascii="Arial" w:hAnsi="Arial" w:hint="default"/>
      </w:rPr>
    </w:lvl>
    <w:lvl w:ilvl="1" w:tplc="3FB8BF7E" w:tentative="1">
      <w:start w:val="1"/>
      <w:numFmt w:val="bullet"/>
      <w:lvlText w:val="•"/>
      <w:lvlJc w:val="left"/>
      <w:pPr>
        <w:tabs>
          <w:tab w:val="num" w:pos="1440"/>
        </w:tabs>
        <w:ind w:left="1440" w:hanging="360"/>
      </w:pPr>
      <w:rPr>
        <w:rFonts w:ascii="Arial" w:hAnsi="Arial" w:hint="default"/>
      </w:rPr>
    </w:lvl>
    <w:lvl w:ilvl="2" w:tplc="DE8A0B28" w:tentative="1">
      <w:start w:val="1"/>
      <w:numFmt w:val="bullet"/>
      <w:lvlText w:val="•"/>
      <w:lvlJc w:val="left"/>
      <w:pPr>
        <w:tabs>
          <w:tab w:val="num" w:pos="2160"/>
        </w:tabs>
        <w:ind w:left="2160" w:hanging="360"/>
      </w:pPr>
      <w:rPr>
        <w:rFonts w:ascii="Arial" w:hAnsi="Arial" w:hint="default"/>
      </w:rPr>
    </w:lvl>
    <w:lvl w:ilvl="3" w:tplc="5F024056" w:tentative="1">
      <w:start w:val="1"/>
      <w:numFmt w:val="bullet"/>
      <w:lvlText w:val="•"/>
      <w:lvlJc w:val="left"/>
      <w:pPr>
        <w:tabs>
          <w:tab w:val="num" w:pos="2880"/>
        </w:tabs>
        <w:ind w:left="2880" w:hanging="360"/>
      </w:pPr>
      <w:rPr>
        <w:rFonts w:ascii="Arial" w:hAnsi="Arial" w:hint="default"/>
      </w:rPr>
    </w:lvl>
    <w:lvl w:ilvl="4" w:tplc="851E67C0" w:tentative="1">
      <w:start w:val="1"/>
      <w:numFmt w:val="bullet"/>
      <w:lvlText w:val="•"/>
      <w:lvlJc w:val="left"/>
      <w:pPr>
        <w:tabs>
          <w:tab w:val="num" w:pos="3600"/>
        </w:tabs>
        <w:ind w:left="3600" w:hanging="360"/>
      </w:pPr>
      <w:rPr>
        <w:rFonts w:ascii="Arial" w:hAnsi="Arial" w:hint="default"/>
      </w:rPr>
    </w:lvl>
    <w:lvl w:ilvl="5" w:tplc="86780F80" w:tentative="1">
      <w:start w:val="1"/>
      <w:numFmt w:val="bullet"/>
      <w:lvlText w:val="•"/>
      <w:lvlJc w:val="left"/>
      <w:pPr>
        <w:tabs>
          <w:tab w:val="num" w:pos="4320"/>
        </w:tabs>
        <w:ind w:left="4320" w:hanging="360"/>
      </w:pPr>
      <w:rPr>
        <w:rFonts w:ascii="Arial" w:hAnsi="Arial" w:hint="default"/>
      </w:rPr>
    </w:lvl>
    <w:lvl w:ilvl="6" w:tplc="1F487D90" w:tentative="1">
      <w:start w:val="1"/>
      <w:numFmt w:val="bullet"/>
      <w:lvlText w:val="•"/>
      <w:lvlJc w:val="left"/>
      <w:pPr>
        <w:tabs>
          <w:tab w:val="num" w:pos="5040"/>
        </w:tabs>
        <w:ind w:left="5040" w:hanging="360"/>
      </w:pPr>
      <w:rPr>
        <w:rFonts w:ascii="Arial" w:hAnsi="Arial" w:hint="default"/>
      </w:rPr>
    </w:lvl>
    <w:lvl w:ilvl="7" w:tplc="5D2A6C8A" w:tentative="1">
      <w:start w:val="1"/>
      <w:numFmt w:val="bullet"/>
      <w:lvlText w:val="•"/>
      <w:lvlJc w:val="left"/>
      <w:pPr>
        <w:tabs>
          <w:tab w:val="num" w:pos="5760"/>
        </w:tabs>
        <w:ind w:left="5760" w:hanging="360"/>
      </w:pPr>
      <w:rPr>
        <w:rFonts w:ascii="Arial" w:hAnsi="Arial" w:hint="default"/>
      </w:rPr>
    </w:lvl>
    <w:lvl w:ilvl="8" w:tplc="7688C75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6911521"/>
    <w:multiLevelType w:val="hybridMultilevel"/>
    <w:tmpl w:val="816C6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A15096"/>
    <w:multiLevelType w:val="hybridMultilevel"/>
    <w:tmpl w:val="ABBCFD9E"/>
    <w:lvl w:ilvl="0" w:tplc="1B8C309A">
      <w:start w:val="1"/>
      <w:numFmt w:val="decimal"/>
      <w:lvlText w:val="%1."/>
      <w:lvlJc w:val="left"/>
      <w:pPr>
        <w:tabs>
          <w:tab w:val="num" w:pos="720"/>
        </w:tabs>
        <w:ind w:left="720" w:hanging="360"/>
      </w:pPr>
    </w:lvl>
    <w:lvl w:ilvl="1" w:tplc="12243ED2" w:tentative="1">
      <w:start w:val="1"/>
      <w:numFmt w:val="decimal"/>
      <w:lvlText w:val="%2."/>
      <w:lvlJc w:val="left"/>
      <w:pPr>
        <w:tabs>
          <w:tab w:val="num" w:pos="1440"/>
        </w:tabs>
        <w:ind w:left="1440" w:hanging="360"/>
      </w:pPr>
    </w:lvl>
    <w:lvl w:ilvl="2" w:tplc="87D6C75E" w:tentative="1">
      <w:start w:val="1"/>
      <w:numFmt w:val="decimal"/>
      <w:lvlText w:val="%3."/>
      <w:lvlJc w:val="left"/>
      <w:pPr>
        <w:tabs>
          <w:tab w:val="num" w:pos="2160"/>
        </w:tabs>
        <w:ind w:left="2160" w:hanging="360"/>
      </w:pPr>
    </w:lvl>
    <w:lvl w:ilvl="3" w:tplc="1E504788" w:tentative="1">
      <w:start w:val="1"/>
      <w:numFmt w:val="decimal"/>
      <w:lvlText w:val="%4."/>
      <w:lvlJc w:val="left"/>
      <w:pPr>
        <w:tabs>
          <w:tab w:val="num" w:pos="2880"/>
        </w:tabs>
        <w:ind w:left="2880" w:hanging="360"/>
      </w:pPr>
    </w:lvl>
    <w:lvl w:ilvl="4" w:tplc="8416C894" w:tentative="1">
      <w:start w:val="1"/>
      <w:numFmt w:val="decimal"/>
      <w:lvlText w:val="%5."/>
      <w:lvlJc w:val="left"/>
      <w:pPr>
        <w:tabs>
          <w:tab w:val="num" w:pos="3600"/>
        </w:tabs>
        <w:ind w:left="3600" w:hanging="360"/>
      </w:pPr>
    </w:lvl>
    <w:lvl w:ilvl="5" w:tplc="5CC2D9C0" w:tentative="1">
      <w:start w:val="1"/>
      <w:numFmt w:val="decimal"/>
      <w:lvlText w:val="%6."/>
      <w:lvlJc w:val="left"/>
      <w:pPr>
        <w:tabs>
          <w:tab w:val="num" w:pos="4320"/>
        </w:tabs>
        <w:ind w:left="4320" w:hanging="360"/>
      </w:pPr>
    </w:lvl>
    <w:lvl w:ilvl="6" w:tplc="2C9CCD4C" w:tentative="1">
      <w:start w:val="1"/>
      <w:numFmt w:val="decimal"/>
      <w:lvlText w:val="%7."/>
      <w:lvlJc w:val="left"/>
      <w:pPr>
        <w:tabs>
          <w:tab w:val="num" w:pos="5040"/>
        </w:tabs>
        <w:ind w:left="5040" w:hanging="360"/>
      </w:pPr>
    </w:lvl>
    <w:lvl w:ilvl="7" w:tplc="8DFA5202" w:tentative="1">
      <w:start w:val="1"/>
      <w:numFmt w:val="decimal"/>
      <w:lvlText w:val="%8."/>
      <w:lvlJc w:val="left"/>
      <w:pPr>
        <w:tabs>
          <w:tab w:val="num" w:pos="5760"/>
        </w:tabs>
        <w:ind w:left="5760" w:hanging="360"/>
      </w:pPr>
    </w:lvl>
    <w:lvl w:ilvl="8" w:tplc="9D8CA57E" w:tentative="1">
      <w:start w:val="1"/>
      <w:numFmt w:val="decimal"/>
      <w:lvlText w:val="%9."/>
      <w:lvlJc w:val="left"/>
      <w:pPr>
        <w:tabs>
          <w:tab w:val="num" w:pos="6480"/>
        </w:tabs>
        <w:ind w:left="6480" w:hanging="360"/>
      </w:pPr>
    </w:lvl>
  </w:abstractNum>
  <w:abstractNum w:abstractNumId="6" w15:restartNumberingAfterBreak="0">
    <w:nsid w:val="4F813FC5"/>
    <w:multiLevelType w:val="hybridMultilevel"/>
    <w:tmpl w:val="4ECC5ADA"/>
    <w:lvl w:ilvl="0" w:tplc="BA28182E">
      <w:start w:val="1"/>
      <w:numFmt w:val="bullet"/>
      <w:lvlText w:val="•"/>
      <w:lvlJc w:val="left"/>
      <w:pPr>
        <w:tabs>
          <w:tab w:val="num" w:pos="720"/>
        </w:tabs>
        <w:ind w:left="720" w:hanging="360"/>
      </w:pPr>
      <w:rPr>
        <w:rFonts w:ascii="Arial" w:hAnsi="Arial" w:hint="default"/>
      </w:rPr>
    </w:lvl>
    <w:lvl w:ilvl="1" w:tplc="10642BBE" w:tentative="1">
      <w:start w:val="1"/>
      <w:numFmt w:val="bullet"/>
      <w:lvlText w:val="•"/>
      <w:lvlJc w:val="left"/>
      <w:pPr>
        <w:tabs>
          <w:tab w:val="num" w:pos="1440"/>
        </w:tabs>
        <w:ind w:left="1440" w:hanging="360"/>
      </w:pPr>
      <w:rPr>
        <w:rFonts w:ascii="Arial" w:hAnsi="Arial" w:hint="default"/>
      </w:rPr>
    </w:lvl>
    <w:lvl w:ilvl="2" w:tplc="6254BAA0" w:tentative="1">
      <w:start w:val="1"/>
      <w:numFmt w:val="bullet"/>
      <w:lvlText w:val="•"/>
      <w:lvlJc w:val="left"/>
      <w:pPr>
        <w:tabs>
          <w:tab w:val="num" w:pos="2160"/>
        </w:tabs>
        <w:ind w:left="2160" w:hanging="360"/>
      </w:pPr>
      <w:rPr>
        <w:rFonts w:ascii="Arial" w:hAnsi="Arial" w:hint="default"/>
      </w:rPr>
    </w:lvl>
    <w:lvl w:ilvl="3" w:tplc="0920517E" w:tentative="1">
      <w:start w:val="1"/>
      <w:numFmt w:val="bullet"/>
      <w:lvlText w:val="•"/>
      <w:lvlJc w:val="left"/>
      <w:pPr>
        <w:tabs>
          <w:tab w:val="num" w:pos="2880"/>
        </w:tabs>
        <w:ind w:left="2880" w:hanging="360"/>
      </w:pPr>
      <w:rPr>
        <w:rFonts w:ascii="Arial" w:hAnsi="Arial" w:hint="default"/>
      </w:rPr>
    </w:lvl>
    <w:lvl w:ilvl="4" w:tplc="9ED01CA6" w:tentative="1">
      <w:start w:val="1"/>
      <w:numFmt w:val="bullet"/>
      <w:lvlText w:val="•"/>
      <w:lvlJc w:val="left"/>
      <w:pPr>
        <w:tabs>
          <w:tab w:val="num" w:pos="3600"/>
        </w:tabs>
        <w:ind w:left="3600" w:hanging="360"/>
      </w:pPr>
      <w:rPr>
        <w:rFonts w:ascii="Arial" w:hAnsi="Arial" w:hint="default"/>
      </w:rPr>
    </w:lvl>
    <w:lvl w:ilvl="5" w:tplc="6A6C1442" w:tentative="1">
      <w:start w:val="1"/>
      <w:numFmt w:val="bullet"/>
      <w:lvlText w:val="•"/>
      <w:lvlJc w:val="left"/>
      <w:pPr>
        <w:tabs>
          <w:tab w:val="num" w:pos="4320"/>
        </w:tabs>
        <w:ind w:left="4320" w:hanging="360"/>
      </w:pPr>
      <w:rPr>
        <w:rFonts w:ascii="Arial" w:hAnsi="Arial" w:hint="default"/>
      </w:rPr>
    </w:lvl>
    <w:lvl w:ilvl="6" w:tplc="A55C6660" w:tentative="1">
      <w:start w:val="1"/>
      <w:numFmt w:val="bullet"/>
      <w:lvlText w:val="•"/>
      <w:lvlJc w:val="left"/>
      <w:pPr>
        <w:tabs>
          <w:tab w:val="num" w:pos="5040"/>
        </w:tabs>
        <w:ind w:left="5040" w:hanging="360"/>
      </w:pPr>
      <w:rPr>
        <w:rFonts w:ascii="Arial" w:hAnsi="Arial" w:hint="default"/>
      </w:rPr>
    </w:lvl>
    <w:lvl w:ilvl="7" w:tplc="D56AFA64" w:tentative="1">
      <w:start w:val="1"/>
      <w:numFmt w:val="bullet"/>
      <w:lvlText w:val="•"/>
      <w:lvlJc w:val="left"/>
      <w:pPr>
        <w:tabs>
          <w:tab w:val="num" w:pos="5760"/>
        </w:tabs>
        <w:ind w:left="5760" w:hanging="360"/>
      </w:pPr>
      <w:rPr>
        <w:rFonts w:ascii="Arial" w:hAnsi="Arial" w:hint="default"/>
      </w:rPr>
    </w:lvl>
    <w:lvl w:ilvl="8" w:tplc="8C922C2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1D06463"/>
    <w:multiLevelType w:val="hybridMultilevel"/>
    <w:tmpl w:val="E7240BB8"/>
    <w:lvl w:ilvl="0" w:tplc="06FA01D6">
      <w:start w:val="1"/>
      <w:numFmt w:val="bullet"/>
      <w:lvlText w:val="•"/>
      <w:lvlJc w:val="left"/>
      <w:pPr>
        <w:tabs>
          <w:tab w:val="num" w:pos="720"/>
        </w:tabs>
        <w:ind w:left="720" w:hanging="360"/>
      </w:pPr>
      <w:rPr>
        <w:rFonts w:ascii="Arial" w:hAnsi="Arial" w:hint="default"/>
      </w:rPr>
    </w:lvl>
    <w:lvl w:ilvl="1" w:tplc="D7428EEA" w:tentative="1">
      <w:start w:val="1"/>
      <w:numFmt w:val="bullet"/>
      <w:lvlText w:val="•"/>
      <w:lvlJc w:val="left"/>
      <w:pPr>
        <w:tabs>
          <w:tab w:val="num" w:pos="1440"/>
        </w:tabs>
        <w:ind w:left="1440" w:hanging="360"/>
      </w:pPr>
      <w:rPr>
        <w:rFonts w:ascii="Arial" w:hAnsi="Arial" w:hint="default"/>
      </w:rPr>
    </w:lvl>
    <w:lvl w:ilvl="2" w:tplc="1632EDFC" w:tentative="1">
      <w:start w:val="1"/>
      <w:numFmt w:val="bullet"/>
      <w:lvlText w:val="•"/>
      <w:lvlJc w:val="left"/>
      <w:pPr>
        <w:tabs>
          <w:tab w:val="num" w:pos="2160"/>
        </w:tabs>
        <w:ind w:left="2160" w:hanging="360"/>
      </w:pPr>
      <w:rPr>
        <w:rFonts w:ascii="Arial" w:hAnsi="Arial" w:hint="default"/>
      </w:rPr>
    </w:lvl>
    <w:lvl w:ilvl="3" w:tplc="A6102FFE" w:tentative="1">
      <w:start w:val="1"/>
      <w:numFmt w:val="bullet"/>
      <w:lvlText w:val="•"/>
      <w:lvlJc w:val="left"/>
      <w:pPr>
        <w:tabs>
          <w:tab w:val="num" w:pos="2880"/>
        </w:tabs>
        <w:ind w:left="2880" w:hanging="360"/>
      </w:pPr>
      <w:rPr>
        <w:rFonts w:ascii="Arial" w:hAnsi="Arial" w:hint="default"/>
      </w:rPr>
    </w:lvl>
    <w:lvl w:ilvl="4" w:tplc="7E46E174" w:tentative="1">
      <w:start w:val="1"/>
      <w:numFmt w:val="bullet"/>
      <w:lvlText w:val="•"/>
      <w:lvlJc w:val="left"/>
      <w:pPr>
        <w:tabs>
          <w:tab w:val="num" w:pos="3600"/>
        </w:tabs>
        <w:ind w:left="3600" w:hanging="360"/>
      </w:pPr>
      <w:rPr>
        <w:rFonts w:ascii="Arial" w:hAnsi="Arial" w:hint="default"/>
      </w:rPr>
    </w:lvl>
    <w:lvl w:ilvl="5" w:tplc="DD56F126" w:tentative="1">
      <w:start w:val="1"/>
      <w:numFmt w:val="bullet"/>
      <w:lvlText w:val="•"/>
      <w:lvlJc w:val="left"/>
      <w:pPr>
        <w:tabs>
          <w:tab w:val="num" w:pos="4320"/>
        </w:tabs>
        <w:ind w:left="4320" w:hanging="360"/>
      </w:pPr>
      <w:rPr>
        <w:rFonts w:ascii="Arial" w:hAnsi="Arial" w:hint="default"/>
      </w:rPr>
    </w:lvl>
    <w:lvl w:ilvl="6" w:tplc="F65CBC14" w:tentative="1">
      <w:start w:val="1"/>
      <w:numFmt w:val="bullet"/>
      <w:lvlText w:val="•"/>
      <w:lvlJc w:val="left"/>
      <w:pPr>
        <w:tabs>
          <w:tab w:val="num" w:pos="5040"/>
        </w:tabs>
        <w:ind w:left="5040" w:hanging="360"/>
      </w:pPr>
      <w:rPr>
        <w:rFonts w:ascii="Arial" w:hAnsi="Arial" w:hint="default"/>
      </w:rPr>
    </w:lvl>
    <w:lvl w:ilvl="7" w:tplc="E0C47B3A" w:tentative="1">
      <w:start w:val="1"/>
      <w:numFmt w:val="bullet"/>
      <w:lvlText w:val="•"/>
      <w:lvlJc w:val="left"/>
      <w:pPr>
        <w:tabs>
          <w:tab w:val="num" w:pos="5760"/>
        </w:tabs>
        <w:ind w:left="5760" w:hanging="360"/>
      </w:pPr>
      <w:rPr>
        <w:rFonts w:ascii="Arial" w:hAnsi="Arial" w:hint="default"/>
      </w:rPr>
    </w:lvl>
    <w:lvl w:ilvl="8" w:tplc="E0B0469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1E3294D"/>
    <w:multiLevelType w:val="hybridMultilevel"/>
    <w:tmpl w:val="782C8C84"/>
    <w:lvl w:ilvl="0" w:tplc="281AC500">
      <w:start w:val="1"/>
      <w:numFmt w:val="bullet"/>
      <w:lvlText w:val="•"/>
      <w:lvlJc w:val="left"/>
      <w:pPr>
        <w:tabs>
          <w:tab w:val="num" w:pos="720"/>
        </w:tabs>
        <w:ind w:left="720" w:hanging="360"/>
      </w:pPr>
      <w:rPr>
        <w:rFonts w:ascii="Arial" w:hAnsi="Arial" w:hint="default"/>
      </w:rPr>
    </w:lvl>
    <w:lvl w:ilvl="1" w:tplc="3D66E0E6" w:tentative="1">
      <w:start w:val="1"/>
      <w:numFmt w:val="bullet"/>
      <w:lvlText w:val="•"/>
      <w:lvlJc w:val="left"/>
      <w:pPr>
        <w:tabs>
          <w:tab w:val="num" w:pos="1440"/>
        </w:tabs>
        <w:ind w:left="1440" w:hanging="360"/>
      </w:pPr>
      <w:rPr>
        <w:rFonts w:ascii="Arial" w:hAnsi="Arial" w:hint="default"/>
      </w:rPr>
    </w:lvl>
    <w:lvl w:ilvl="2" w:tplc="7C241836" w:tentative="1">
      <w:start w:val="1"/>
      <w:numFmt w:val="bullet"/>
      <w:lvlText w:val="•"/>
      <w:lvlJc w:val="left"/>
      <w:pPr>
        <w:tabs>
          <w:tab w:val="num" w:pos="2160"/>
        </w:tabs>
        <w:ind w:left="2160" w:hanging="360"/>
      </w:pPr>
      <w:rPr>
        <w:rFonts w:ascii="Arial" w:hAnsi="Arial" w:hint="default"/>
      </w:rPr>
    </w:lvl>
    <w:lvl w:ilvl="3" w:tplc="4C40825A" w:tentative="1">
      <w:start w:val="1"/>
      <w:numFmt w:val="bullet"/>
      <w:lvlText w:val="•"/>
      <w:lvlJc w:val="left"/>
      <w:pPr>
        <w:tabs>
          <w:tab w:val="num" w:pos="2880"/>
        </w:tabs>
        <w:ind w:left="2880" w:hanging="360"/>
      </w:pPr>
      <w:rPr>
        <w:rFonts w:ascii="Arial" w:hAnsi="Arial" w:hint="default"/>
      </w:rPr>
    </w:lvl>
    <w:lvl w:ilvl="4" w:tplc="5768A2B0" w:tentative="1">
      <w:start w:val="1"/>
      <w:numFmt w:val="bullet"/>
      <w:lvlText w:val="•"/>
      <w:lvlJc w:val="left"/>
      <w:pPr>
        <w:tabs>
          <w:tab w:val="num" w:pos="3600"/>
        </w:tabs>
        <w:ind w:left="3600" w:hanging="360"/>
      </w:pPr>
      <w:rPr>
        <w:rFonts w:ascii="Arial" w:hAnsi="Arial" w:hint="default"/>
      </w:rPr>
    </w:lvl>
    <w:lvl w:ilvl="5" w:tplc="A688505C" w:tentative="1">
      <w:start w:val="1"/>
      <w:numFmt w:val="bullet"/>
      <w:lvlText w:val="•"/>
      <w:lvlJc w:val="left"/>
      <w:pPr>
        <w:tabs>
          <w:tab w:val="num" w:pos="4320"/>
        </w:tabs>
        <w:ind w:left="4320" w:hanging="360"/>
      </w:pPr>
      <w:rPr>
        <w:rFonts w:ascii="Arial" w:hAnsi="Arial" w:hint="default"/>
      </w:rPr>
    </w:lvl>
    <w:lvl w:ilvl="6" w:tplc="372CF1F8" w:tentative="1">
      <w:start w:val="1"/>
      <w:numFmt w:val="bullet"/>
      <w:lvlText w:val="•"/>
      <w:lvlJc w:val="left"/>
      <w:pPr>
        <w:tabs>
          <w:tab w:val="num" w:pos="5040"/>
        </w:tabs>
        <w:ind w:left="5040" w:hanging="360"/>
      </w:pPr>
      <w:rPr>
        <w:rFonts w:ascii="Arial" w:hAnsi="Arial" w:hint="default"/>
      </w:rPr>
    </w:lvl>
    <w:lvl w:ilvl="7" w:tplc="44CCA33C" w:tentative="1">
      <w:start w:val="1"/>
      <w:numFmt w:val="bullet"/>
      <w:lvlText w:val="•"/>
      <w:lvlJc w:val="left"/>
      <w:pPr>
        <w:tabs>
          <w:tab w:val="num" w:pos="5760"/>
        </w:tabs>
        <w:ind w:left="5760" w:hanging="360"/>
      </w:pPr>
      <w:rPr>
        <w:rFonts w:ascii="Arial" w:hAnsi="Arial" w:hint="default"/>
      </w:rPr>
    </w:lvl>
    <w:lvl w:ilvl="8" w:tplc="A65A6E6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21A6693"/>
    <w:multiLevelType w:val="hybridMultilevel"/>
    <w:tmpl w:val="C2026452"/>
    <w:lvl w:ilvl="0" w:tplc="3E70D7B8">
      <w:start w:val="1"/>
      <w:numFmt w:val="bullet"/>
      <w:lvlText w:val="•"/>
      <w:lvlJc w:val="left"/>
      <w:pPr>
        <w:tabs>
          <w:tab w:val="num" w:pos="720"/>
        </w:tabs>
        <w:ind w:left="720" w:hanging="360"/>
      </w:pPr>
      <w:rPr>
        <w:rFonts w:ascii="Arial" w:hAnsi="Arial" w:hint="default"/>
      </w:rPr>
    </w:lvl>
    <w:lvl w:ilvl="1" w:tplc="26EED80A" w:tentative="1">
      <w:start w:val="1"/>
      <w:numFmt w:val="bullet"/>
      <w:lvlText w:val="•"/>
      <w:lvlJc w:val="left"/>
      <w:pPr>
        <w:tabs>
          <w:tab w:val="num" w:pos="1440"/>
        </w:tabs>
        <w:ind w:left="1440" w:hanging="360"/>
      </w:pPr>
      <w:rPr>
        <w:rFonts w:ascii="Arial" w:hAnsi="Arial" w:hint="default"/>
      </w:rPr>
    </w:lvl>
    <w:lvl w:ilvl="2" w:tplc="7A28D9D4" w:tentative="1">
      <w:start w:val="1"/>
      <w:numFmt w:val="bullet"/>
      <w:lvlText w:val="•"/>
      <w:lvlJc w:val="left"/>
      <w:pPr>
        <w:tabs>
          <w:tab w:val="num" w:pos="2160"/>
        </w:tabs>
        <w:ind w:left="2160" w:hanging="360"/>
      </w:pPr>
      <w:rPr>
        <w:rFonts w:ascii="Arial" w:hAnsi="Arial" w:hint="default"/>
      </w:rPr>
    </w:lvl>
    <w:lvl w:ilvl="3" w:tplc="2AB2475E" w:tentative="1">
      <w:start w:val="1"/>
      <w:numFmt w:val="bullet"/>
      <w:lvlText w:val="•"/>
      <w:lvlJc w:val="left"/>
      <w:pPr>
        <w:tabs>
          <w:tab w:val="num" w:pos="2880"/>
        </w:tabs>
        <w:ind w:left="2880" w:hanging="360"/>
      </w:pPr>
      <w:rPr>
        <w:rFonts w:ascii="Arial" w:hAnsi="Arial" w:hint="default"/>
      </w:rPr>
    </w:lvl>
    <w:lvl w:ilvl="4" w:tplc="78B4ECDE" w:tentative="1">
      <w:start w:val="1"/>
      <w:numFmt w:val="bullet"/>
      <w:lvlText w:val="•"/>
      <w:lvlJc w:val="left"/>
      <w:pPr>
        <w:tabs>
          <w:tab w:val="num" w:pos="3600"/>
        </w:tabs>
        <w:ind w:left="3600" w:hanging="360"/>
      </w:pPr>
      <w:rPr>
        <w:rFonts w:ascii="Arial" w:hAnsi="Arial" w:hint="default"/>
      </w:rPr>
    </w:lvl>
    <w:lvl w:ilvl="5" w:tplc="C33ECDD2" w:tentative="1">
      <w:start w:val="1"/>
      <w:numFmt w:val="bullet"/>
      <w:lvlText w:val="•"/>
      <w:lvlJc w:val="left"/>
      <w:pPr>
        <w:tabs>
          <w:tab w:val="num" w:pos="4320"/>
        </w:tabs>
        <w:ind w:left="4320" w:hanging="360"/>
      </w:pPr>
      <w:rPr>
        <w:rFonts w:ascii="Arial" w:hAnsi="Arial" w:hint="default"/>
      </w:rPr>
    </w:lvl>
    <w:lvl w:ilvl="6" w:tplc="87AE9690" w:tentative="1">
      <w:start w:val="1"/>
      <w:numFmt w:val="bullet"/>
      <w:lvlText w:val="•"/>
      <w:lvlJc w:val="left"/>
      <w:pPr>
        <w:tabs>
          <w:tab w:val="num" w:pos="5040"/>
        </w:tabs>
        <w:ind w:left="5040" w:hanging="360"/>
      </w:pPr>
      <w:rPr>
        <w:rFonts w:ascii="Arial" w:hAnsi="Arial" w:hint="default"/>
      </w:rPr>
    </w:lvl>
    <w:lvl w:ilvl="7" w:tplc="8A04608A" w:tentative="1">
      <w:start w:val="1"/>
      <w:numFmt w:val="bullet"/>
      <w:lvlText w:val="•"/>
      <w:lvlJc w:val="left"/>
      <w:pPr>
        <w:tabs>
          <w:tab w:val="num" w:pos="5760"/>
        </w:tabs>
        <w:ind w:left="5760" w:hanging="360"/>
      </w:pPr>
      <w:rPr>
        <w:rFonts w:ascii="Arial" w:hAnsi="Arial" w:hint="default"/>
      </w:rPr>
    </w:lvl>
    <w:lvl w:ilvl="8" w:tplc="289E878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A5D72C4"/>
    <w:multiLevelType w:val="hybridMultilevel"/>
    <w:tmpl w:val="2BD03D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DFA10F8"/>
    <w:multiLevelType w:val="hybridMultilevel"/>
    <w:tmpl w:val="690A0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1F73D5"/>
    <w:multiLevelType w:val="hybridMultilevel"/>
    <w:tmpl w:val="7CAAF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D40360"/>
    <w:multiLevelType w:val="hybridMultilevel"/>
    <w:tmpl w:val="58169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9E555B"/>
    <w:multiLevelType w:val="hybridMultilevel"/>
    <w:tmpl w:val="BCA813AA"/>
    <w:lvl w:ilvl="0" w:tplc="9E00F9A4">
      <w:start w:val="1"/>
      <w:numFmt w:val="decimal"/>
      <w:lvlText w:val="%1."/>
      <w:lvlJc w:val="left"/>
      <w:pPr>
        <w:tabs>
          <w:tab w:val="num" w:pos="720"/>
        </w:tabs>
        <w:ind w:left="720" w:hanging="360"/>
      </w:pPr>
    </w:lvl>
    <w:lvl w:ilvl="1" w:tplc="D42E9466" w:tentative="1">
      <w:start w:val="1"/>
      <w:numFmt w:val="decimal"/>
      <w:lvlText w:val="%2."/>
      <w:lvlJc w:val="left"/>
      <w:pPr>
        <w:tabs>
          <w:tab w:val="num" w:pos="1440"/>
        </w:tabs>
        <w:ind w:left="1440" w:hanging="360"/>
      </w:pPr>
    </w:lvl>
    <w:lvl w:ilvl="2" w:tplc="955C71B2" w:tentative="1">
      <w:start w:val="1"/>
      <w:numFmt w:val="decimal"/>
      <w:lvlText w:val="%3."/>
      <w:lvlJc w:val="left"/>
      <w:pPr>
        <w:tabs>
          <w:tab w:val="num" w:pos="2160"/>
        </w:tabs>
        <w:ind w:left="2160" w:hanging="360"/>
      </w:pPr>
    </w:lvl>
    <w:lvl w:ilvl="3" w:tplc="2878CC8E" w:tentative="1">
      <w:start w:val="1"/>
      <w:numFmt w:val="decimal"/>
      <w:lvlText w:val="%4."/>
      <w:lvlJc w:val="left"/>
      <w:pPr>
        <w:tabs>
          <w:tab w:val="num" w:pos="2880"/>
        </w:tabs>
        <w:ind w:left="2880" w:hanging="360"/>
      </w:pPr>
    </w:lvl>
    <w:lvl w:ilvl="4" w:tplc="0FCC46F6" w:tentative="1">
      <w:start w:val="1"/>
      <w:numFmt w:val="decimal"/>
      <w:lvlText w:val="%5."/>
      <w:lvlJc w:val="left"/>
      <w:pPr>
        <w:tabs>
          <w:tab w:val="num" w:pos="3600"/>
        </w:tabs>
        <w:ind w:left="3600" w:hanging="360"/>
      </w:pPr>
    </w:lvl>
    <w:lvl w:ilvl="5" w:tplc="D7DEF758" w:tentative="1">
      <w:start w:val="1"/>
      <w:numFmt w:val="decimal"/>
      <w:lvlText w:val="%6."/>
      <w:lvlJc w:val="left"/>
      <w:pPr>
        <w:tabs>
          <w:tab w:val="num" w:pos="4320"/>
        </w:tabs>
        <w:ind w:left="4320" w:hanging="360"/>
      </w:pPr>
    </w:lvl>
    <w:lvl w:ilvl="6" w:tplc="A81A58A2" w:tentative="1">
      <w:start w:val="1"/>
      <w:numFmt w:val="decimal"/>
      <w:lvlText w:val="%7."/>
      <w:lvlJc w:val="left"/>
      <w:pPr>
        <w:tabs>
          <w:tab w:val="num" w:pos="5040"/>
        </w:tabs>
        <w:ind w:left="5040" w:hanging="360"/>
      </w:pPr>
    </w:lvl>
    <w:lvl w:ilvl="7" w:tplc="C6B8FADA" w:tentative="1">
      <w:start w:val="1"/>
      <w:numFmt w:val="decimal"/>
      <w:lvlText w:val="%8."/>
      <w:lvlJc w:val="left"/>
      <w:pPr>
        <w:tabs>
          <w:tab w:val="num" w:pos="5760"/>
        </w:tabs>
        <w:ind w:left="5760" w:hanging="360"/>
      </w:pPr>
    </w:lvl>
    <w:lvl w:ilvl="8" w:tplc="35320F4E" w:tentative="1">
      <w:start w:val="1"/>
      <w:numFmt w:val="decimal"/>
      <w:lvlText w:val="%9."/>
      <w:lvlJc w:val="left"/>
      <w:pPr>
        <w:tabs>
          <w:tab w:val="num" w:pos="6480"/>
        </w:tabs>
        <w:ind w:left="6480" w:hanging="360"/>
      </w:pPr>
    </w:lvl>
  </w:abstractNum>
  <w:abstractNum w:abstractNumId="15" w15:restartNumberingAfterBreak="0">
    <w:nsid w:val="6A8C4105"/>
    <w:multiLevelType w:val="hybridMultilevel"/>
    <w:tmpl w:val="3BA6AE18"/>
    <w:lvl w:ilvl="0" w:tplc="443064B4">
      <w:start w:val="1"/>
      <w:numFmt w:val="bullet"/>
      <w:lvlText w:val="•"/>
      <w:lvlJc w:val="left"/>
      <w:pPr>
        <w:tabs>
          <w:tab w:val="num" w:pos="720"/>
        </w:tabs>
        <w:ind w:left="720" w:hanging="360"/>
      </w:pPr>
      <w:rPr>
        <w:rFonts w:ascii="Arial" w:hAnsi="Arial" w:hint="default"/>
      </w:rPr>
    </w:lvl>
    <w:lvl w:ilvl="1" w:tplc="C0667C44" w:tentative="1">
      <w:start w:val="1"/>
      <w:numFmt w:val="bullet"/>
      <w:lvlText w:val="•"/>
      <w:lvlJc w:val="left"/>
      <w:pPr>
        <w:tabs>
          <w:tab w:val="num" w:pos="1440"/>
        </w:tabs>
        <w:ind w:left="1440" w:hanging="360"/>
      </w:pPr>
      <w:rPr>
        <w:rFonts w:ascii="Arial" w:hAnsi="Arial" w:hint="default"/>
      </w:rPr>
    </w:lvl>
    <w:lvl w:ilvl="2" w:tplc="9970F452" w:tentative="1">
      <w:start w:val="1"/>
      <w:numFmt w:val="bullet"/>
      <w:lvlText w:val="•"/>
      <w:lvlJc w:val="left"/>
      <w:pPr>
        <w:tabs>
          <w:tab w:val="num" w:pos="2160"/>
        </w:tabs>
        <w:ind w:left="2160" w:hanging="360"/>
      </w:pPr>
      <w:rPr>
        <w:rFonts w:ascii="Arial" w:hAnsi="Arial" w:hint="default"/>
      </w:rPr>
    </w:lvl>
    <w:lvl w:ilvl="3" w:tplc="85465316" w:tentative="1">
      <w:start w:val="1"/>
      <w:numFmt w:val="bullet"/>
      <w:lvlText w:val="•"/>
      <w:lvlJc w:val="left"/>
      <w:pPr>
        <w:tabs>
          <w:tab w:val="num" w:pos="2880"/>
        </w:tabs>
        <w:ind w:left="2880" w:hanging="360"/>
      </w:pPr>
      <w:rPr>
        <w:rFonts w:ascii="Arial" w:hAnsi="Arial" w:hint="default"/>
      </w:rPr>
    </w:lvl>
    <w:lvl w:ilvl="4" w:tplc="F12CD67A" w:tentative="1">
      <w:start w:val="1"/>
      <w:numFmt w:val="bullet"/>
      <w:lvlText w:val="•"/>
      <w:lvlJc w:val="left"/>
      <w:pPr>
        <w:tabs>
          <w:tab w:val="num" w:pos="3600"/>
        </w:tabs>
        <w:ind w:left="3600" w:hanging="360"/>
      </w:pPr>
      <w:rPr>
        <w:rFonts w:ascii="Arial" w:hAnsi="Arial" w:hint="default"/>
      </w:rPr>
    </w:lvl>
    <w:lvl w:ilvl="5" w:tplc="83B65772" w:tentative="1">
      <w:start w:val="1"/>
      <w:numFmt w:val="bullet"/>
      <w:lvlText w:val="•"/>
      <w:lvlJc w:val="left"/>
      <w:pPr>
        <w:tabs>
          <w:tab w:val="num" w:pos="4320"/>
        </w:tabs>
        <w:ind w:left="4320" w:hanging="360"/>
      </w:pPr>
      <w:rPr>
        <w:rFonts w:ascii="Arial" w:hAnsi="Arial" w:hint="default"/>
      </w:rPr>
    </w:lvl>
    <w:lvl w:ilvl="6" w:tplc="3C840848" w:tentative="1">
      <w:start w:val="1"/>
      <w:numFmt w:val="bullet"/>
      <w:lvlText w:val="•"/>
      <w:lvlJc w:val="left"/>
      <w:pPr>
        <w:tabs>
          <w:tab w:val="num" w:pos="5040"/>
        </w:tabs>
        <w:ind w:left="5040" w:hanging="360"/>
      </w:pPr>
      <w:rPr>
        <w:rFonts w:ascii="Arial" w:hAnsi="Arial" w:hint="default"/>
      </w:rPr>
    </w:lvl>
    <w:lvl w:ilvl="7" w:tplc="01B26532" w:tentative="1">
      <w:start w:val="1"/>
      <w:numFmt w:val="bullet"/>
      <w:lvlText w:val="•"/>
      <w:lvlJc w:val="left"/>
      <w:pPr>
        <w:tabs>
          <w:tab w:val="num" w:pos="5760"/>
        </w:tabs>
        <w:ind w:left="5760" w:hanging="360"/>
      </w:pPr>
      <w:rPr>
        <w:rFonts w:ascii="Arial" w:hAnsi="Arial" w:hint="default"/>
      </w:rPr>
    </w:lvl>
    <w:lvl w:ilvl="8" w:tplc="8FD8E0A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B155E0E"/>
    <w:multiLevelType w:val="hybridMultilevel"/>
    <w:tmpl w:val="38D6F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7D1E9A"/>
    <w:multiLevelType w:val="hybridMultilevel"/>
    <w:tmpl w:val="796201A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5F45AA"/>
    <w:multiLevelType w:val="hybridMultilevel"/>
    <w:tmpl w:val="9328C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0590289">
    <w:abstractNumId w:val="10"/>
  </w:num>
  <w:num w:numId="2" w16cid:durableId="1734814977">
    <w:abstractNumId w:val="4"/>
  </w:num>
  <w:num w:numId="3" w16cid:durableId="1094590567">
    <w:abstractNumId w:val="5"/>
  </w:num>
  <w:num w:numId="4" w16cid:durableId="1914507869">
    <w:abstractNumId w:val="8"/>
  </w:num>
  <w:num w:numId="5" w16cid:durableId="1090354407">
    <w:abstractNumId w:val="14"/>
  </w:num>
  <w:num w:numId="6" w16cid:durableId="1138259976">
    <w:abstractNumId w:val="1"/>
  </w:num>
  <w:num w:numId="7" w16cid:durableId="278418856">
    <w:abstractNumId w:val="12"/>
  </w:num>
  <w:num w:numId="8" w16cid:durableId="2054575795">
    <w:abstractNumId w:val="16"/>
  </w:num>
  <w:num w:numId="9" w16cid:durableId="1382746342">
    <w:abstractNumId w:val="3"/>
  </w:num>
  <w:num w:numId="10" w16cid:durableId="648099802">
    <w:abstractNumId w:val="17"/>
  </w:num>
  <w:num w:numId="11" w16cid:durableId="1492481615">
    <w:abstractNumId w:val="7"/>
  </w:num>
  <w:num w:numId="12" w16cid:durableId="359282761">
    <w:abstractNumId w:val="6"/>
  </w:num>
  <w:num w:numId="13" w16cid:durableId="994067483">
    <w:abstractNumId w:val="2"/>
  </w:num>
  <w:num w:numId="14" w16cid:durableId="586772146">
    <w:abstractNumId w:val="9"/>
  </w:num>
  <w:num w:numId="15" w16cid:durableId="1004433113">
    <w:abstractNumId w:val="15"/>
  </w:num>
  <w:num w:numId="16" w16cid:durableId="1160805106">
    <w:abstractNumId w:val="18"/>
  </w:num>
  <w:num w:numId="17" w16cid:durableId="1227648509">
    <w:abstractNumId w:val="11"/>
  </w:num>
  <w:num w:numId="18" w16cid:durableId="2135633282">
    <w:abstractNumId w:val="0"/>
  </w:num>
  <w:num w:numId="19" w16cid:durableId="16116217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97E"/>
    <w:rsid w:val="00013C09"/>
    <w:rsid w:val="000225C6"/>
    <w:rsid w:val="000649E1"/>
    <w:rsid w:val="000B3C96"/>
    <w:rsid w:val="000F11FB"/>
    <w:rsid w:val="00166A9E"/>
    <w:rsid w:val="00217B4D"/>
    <w:rsid w:val="00217D02"/>
    <w:rsid w:val="00267934"/>
    <w:rsid w:val="00343A44"/>
    <w:rsid w:val="0038514F"/>
    <w:rsid w:val="00452063"/>
    <w:rsid w:val="005351D8"/>
    <w:rsid w:val="005800A8"/>
    <w:rsid w:val="00624193"/>
    <w:rsid w:val="00632E04"/>
    <w:rsid w:val="0064145B"/>
    <w:rsid w:val="00656D24"/>
    <w:rsid w:val="00672C08"/>
    <w:rsid w:val="006E3A20"/>
    <w:rsid w:val="00741E27"/>
    <w:rsid w:val="00744E33"/>
    <w:rsid w:val="007F2A62"/>
    <w:rsid w:val="00822F56"/>
    <w:rsid w:val="0084516C"/>
    <w:rsid w:val="00894518"/>
    <w:rsid w:val="009A54FE"/>
    <w:rsid w:val="00B03FA0"/>
    <w:rsid w:val="00BF604B"/>
    <w:rsid w:val="00C452E5"/>
    <w:rsid w:val="00D435D4"/>
    <w:rsid w:val="00D63BD4"/>
    <w:rsid w:val="00DD32B1"/>
    <w:rsid w:val="00DE40ED"/>
    <w:rsid w:val="00DE60EC"/>
    <w:rsid w:val="00E132B8"/>
    <w:rsid w:val="00E32440"/>
    <w:rsid w:val="00E66023"/>
    <w:rsid w:val="00E936B8"/>
    <w:rsid w:val="00EF297E"/>
    <w:rsid w:val="00F42D52"/>
    <w:rsid w:val="00F4581E"/>
    <w:rsid w:val="00F80A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F590D"/>
  <w15:chartTrackingRefBased/>
  <w15:docId w15:val="{7A074D0A-23DF-4575-A9AA-80A82E1A6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56D2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paragraph" w:styleId="Heading2">
    <w:name w:val="heading 2"/>
    <w:basedOn w:val="Normal"/>
    <w:next w:val="Normal"/>
    <w:link w:val="Heading2Char"/>
    <w:uiPriority w:val="9"/>
    <w:semiHidden/>
    <w:unhideWhenUsed/>
    <w:qFormat/>
    <w:rsid w:val="007F2A6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2419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29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56D24"/>
    <w:rPr>
      <w:color w:val="0563C1" w:themeColor="hyperlink"/>
      <w:u w:val="single"/>
    </w:rPr>
  </w:style>
  <w:style w:type="character" w:styleId="UnresolvedMention">
    <w:name w:val="Unresolved Mention"/>
    <w:basedOn w:val="DefaultParagraphFont"/>
    <w:uiPriority w:val="99"/>
    <w:semiHidden/>
    <w:unhideWhenUsed/>
    <w:rsid w:val="00656D24"/>
    <w:rPr>
      <w:color w:val="605E5C"/>
      <w:shd w:val="clear" w:color="auto" w:fill="E1DFDD"/>
    </w:rPr>
  </w:style>
  <w:style w:type="paragraph" w:styleId="FootnoteText">
    <w:name w:val="footnote text"/>
    <w:basedOn w:val="Normal"/>
    <w:link w:val="FootnoteTextChar"/>
    <w:uiPriority w:val="99"/>
    <w:semiHidden/>
    <w:unhideWhenUsed/>
    <w:rsid w:val="00656D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56D24"/>
    <w:rPr>
      <w:sz w:val="20"/>
      <w:szCs w:val="20"/>
    </w:rPr>
  </w:style>
  <w:style w:type="character" w:styleId="FootnoteReference">
    <w:name w:val="footnote reference"/>
    <w:basedOn w:val="DefaultParagraphFont"/>
    <w:uiPriority w:val="99"/>
    <w:semiHidden/>
    <w:unhideWhenUsed/>
    <w:rsid w:val="00656D24"/>
    <w:rPr>
      <w:vertAlign w:val="superscript"/>
    </w:rPr>
  </w:style>
  <w:style w:type="character" w:customStyle="1" w:styleId="Heading1Char">
    <w:name w:val="Heading 1 Char"/>
    <w:basedOn w:val="DefaultParagraphFont"/>
    <w:link w:val="Heading1"/>
    <w:uiPriority w:val="9"/>
    <w:rsid w:val="00656D24"/>
    <w:rPr>
      <w:rFonts w:ascii="Times New Roman" w:eastAsia="Times New Roman" w:hAnsi="Times New Roman" w:cs="Times New Roman"/>
      <w:b/>
      <w:bCs/>
      <w:kern w:val="36"/>
      <w:sz w:val="48"/>
      <w:szCs w:val="48"/>
      <w:lang w:eastAsia="en-GB"/>
      <w14:ligatures w14:val="none"/>
    </w:rPr>
  </w:style>
  <w:style w:type="paragraph" w:styleId="ListParagraph">
    <w:name w:val="List Paragraph"/>
    <w:basedOn w:val="Normal"/>
    <w:uiPriority w:val="34"/>
    <w:qFormat/>
    <w:rsid w:val="00F80A0B"/>
    <w:pPr>
      <w:ind w:left="720"/>
      <w:contextualSpacing/>
    </w:pPr>
  </w:style>
  <w:style w:type="character" w:customStyle="1" w:styleId="Heading3Char">
    <w:name w:val="Heading 3 Char"/>
    <w:basedOn w:val="DefaultParagraphFont"/>
    <w:link w:val="Heading3"/>
    <w:uiPriority w:val="9"/>
    <w:semiHidden/>
    <w:rsid w:val="0062419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24193"/>
    <w:rPr>
      <w:b/>
      <w:bCs/>
    </w:rPr>
  </w:style>
  <w:style w:type="paragraph" w:styleId="NormalWeb">
    <w:name w:val="Normal (Web)"/>
    <w:basedOn w:val="Normal"/>
    <w:uiPriority w:val="99"/>
    <w:semiHidden/>
    <w:unhideWhenUsed/>
    <w:rsid w:val="00F4581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Heading2Char">
    <w:name w:val="Heading 2 Char"/>
    <w:basedOn w:val="DefaultParagraphFont"/>
    <w:link w:val="Heading2"/>
    <w:uiPriority w:val="9"/>
    <w:semiHidden/>
    <w:rsid w:val="007F2A62"/>
    <w:rPr>
      <w:rFonts w:asciiTheme="majorHAnsi" w:eastAsiaTheme="majorEastAsia" w:hAnsiTheme="majorHAnsi" w:cstheme="majorBidi"/>
      <w:color w:val="2F5496" w:themeColor="accent1" w:themeShade="BF"/>
      <w:sz w:val="26"/>
      <w:szCs w:val="26"/>
    </w:rPr>
  </w:style>
  <w:style w:type="paragraph" w:styleId="EndnoteText">
    <w:name w:val="endnote text"/>
    <w:basedOn w:val="Normal"/>
    <w:link w:val="EndnoteTextChar"/>
    <w:uiPriority w:val="99"/>
    <w:semiHidden/>
    <w:unhideWhenUsed/>
    <w:rsid w:val="006E3A2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E3A20"/>
    <w:rPr>
      <w:sz w:val="20"/>
      <w:szCs w:val="20"/>
    </w:rPr>
  </w:style>
  <w:style w:type="character" w:styleId="EndnoteReference">
    <w:name w:val="endnote reference"/>
    <w:basedOn w:val="DefaultParagraphFont"/>
    <w:uiPriority w:val="99"/>
    <w:semiHidden/>
    <w:unhideWhenUsed/>
    <w:rsid w:val="006E3A20"/>
    <w:rPr>
      <w:vertAlign w:val="superscript"/>
    </w:rPr>
  </w:style>
  <w:style w:type="paragraph" w:styleId="Header">
    <w:name w:val="header"/>
    <w:basedOn w:val="Normal"/>
    <w:link w:val="HeaderChar"/>
    <w:uiPriority w:val="99"/>
    <w:unhideWhenUsed/>
    <w:rsid w:val="00E324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2440"/>
  </w:style>
  <w:style w:type="paragraph" w:styleId="Footer">
    <w:name w:val="footer"/>
    <w:basedOn w:val="Normal"/>
    <w:link w:val="FooterChar"/>
    <w:uiPriority w:val="99"/>
    <w:unhideWhenUsed/>
    <w:rsid w:val="00E324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2440"/>
  </w:style>
  <w:style w:type="character" w:styleId="FollowedHyperlink">
    <w:name w:val="FollowedHyperlink"/>
    <w:basedOn w:val="DefaultParagraphFont"/>
    <w:uiPriority w:val="99"/>
    <w:semiHidden/>
    <w:unhideWhenUsed/>
    <w:rsid w:val="000B3C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76157">
      <w:bodyDiv w:val="1"/>
      <w:marLeft w:val="0"/>
      <w:marRight w:val="0"/>
      <w:marTop w:val="0"/>
      <w:marBottom w:val="0"/>
      <w:divBdr>
        <w:top w:val="none" w:sz="0" w:space="0" w:color="auto"/>
        <w:left w:val="none" w:sz="0" w:space="0" w:color="auto"/>
        <w:bottom w:val="none" w:sz="0" w:space="0" w:color="auto"/>
        <w:right w:val="none" w:sz="0" w:space="0" w:color="auto"/>
      </w:divBdr>
    </w:div>
    <w:div w:id="133110169">
      <w:bodyDiv w:val="1"/>
      <w:marLeft w:val="0"/>
      <w:marRight w:val="0"/>
      <w:marTop w:val="0"/>
      <w:marBottom w:val="0"/>
      <w:divBdr>
        <w:top w:val="none" w:sz="0" w:space="0" w:color="auto"/>
        <w:left w:val="none" w:sz="0" w:space="0" w:color="auto"/>
        <w:bottom w:val="none" w:sz="0" w:space="0" w:color="auto"/>
        <w:right w:val="none" w:sz="0" w:space="0" w:color="auto"/>
      </w:divBdr>
      <w:divsChild>
        <w:div w:id="94788308">
          <w:marLeft w:val="360"/>
          <w:marRight w:val="0"/>
          <w:marTop w:val="200"/>
          <w:marBottom w:val="0"/>
          <w:divBdr>
            <w:top w:val="none" w:sz="0" w:space="0" w:color="auto"/>
            <w:left w:val="none" w:sz="0" w:space="0" w:color="auto"/>
            <w:bottom w:val="none" w:sz="0" w:space="0" w:color="auto"/>
            <w:right w:val="none" w:sz="0" w:space="0" w:color="auto"/>
          </w:divBdr>
        </w:div>
        <w:div w:id="1410999591">
          <w:marLeft w:val="360"/>
          <w:marRight w:val="0"/>
          <w:marTop w:val="200"/>
          <w:marBottom w:val="160"/>
          <w:divBdr>
            <w:top w:val="none" w:sz="0" w:space="0" w:color="auto"/>
            <w:left w:val="none" w:sz="0" w:space="0" w:color="auto"/>
            <w:bottom w:val="none" w:sz="0" w:space="0" w:color="auto"/>
            <w:right w:val="none" w:sz="0" w:space="0" w:color="auto"/>
          </w:divBdr>
        </w:div>
        <w:div w:id="199130941">
          <w:marLeft w:val="360"/>
          <w:marRight w:val="0"/>
          <w:marTop w:val="200"/>
          <w:marBottom w:val="160"/>
          <w:divBdr>
            <w:top w:val="none" w:sz="0" w:space="0" w:color="auto"/>
            <w:left w:val="none" w:sz="0" w:space="0" w:color="auto"/>
            <w:bottom w:val="none" w:sz="0" w:space="0" w:color="auto"/>
            <w:right w:val="none" w:sz="0" w:space="0" w:color="auto"/>
          </w:divBdr>
        </w:div>
        <w:div w:id="561407280">
          <w:marLeft w:val="360"/>
          <w:marRight w:val="0"/>
          <w:marTop w:val="200"/>
          <w:marBottom w:val="160"/>
          <w:divBdr>
            <w:top w:val="none" w:sz="0" w:space="0" w:color="auto"/>
            <w:left w:val="none" w:sz="0" w:space="0" w:color="auto"/>
            <w:bottom w:val="none" w:sz="0" w:space="0" w:color="auto"/>
            <w:right w:val="none" w:sz="0" w:space="0" w:color="auto"/>
          </w:divBdr>
        </w:div>
      </w:divsChild>
    </w:div>
    <w:div w:id="138155085">
      <w:bodyDiv w:val="1"/>
      <w:marLeft w:val="0"/>
      <w:marRight w:val="0"/>
      <w:marTop w:val="0"/>
      <w:marBottom w:val="0"/>
      <w:divBdr>
        <w:top w:val="none" w:sz="0" w:space="0" w:color="auto"/>
        <w:left w:val="none" w:sz="0" w:space="0" w:color="auto"/>
        <w:bottom w:val="none" w:sz="0" w:space="0" w:color="auto"/>
        <w:right w:val="none" w:sz="0" w:space="0" w:color="auto"/>
      </w:divBdr>
    </w:div>
    <w:div w:id="442111160">
      <w:bodyDiv w:val="1"/>
      <w:marLeft w:val="0"/>
      <w:marRight w:val="0"/>
      <w:marTop w:val="0"/>
      <w:marBottom w:val="0"/>
      <w:divBdr>
        <w:top w:val="none" w:sz="0" w:space="0" w:color="auto"/>
        <w:left w:val="none" w:sz="0" w:space="0" w:color="auto"/>
        <w:bottom w:val="none" w:sz="0" w:space="0" w:color="auto"/>
        <w:right w:val="none" w:sz="0" w:space="0" w:color="auto"/>
      </w:divBdr>
    </w:div>
    <w:div w:id="449403014">
      <w:bodyDiv w:val="1"/>
      <w:marLeft w:val="0"/>
      <w:marRight w:val="0"/>
      <w:marTop w:val="0"/>
      <w:marBottom w:val="0"/>
      <w:divBdr>
        <w:top w:val="none" w:sz="0" w:space="0" w:color="auto"/>
        <w:left w:val="none" w:sz="0" w:space="0" w:color="auto"/>
        <w:bottom w:val="none" w:sz="0" w:space="0" w:color="auto"/>
        <w:right w:val="none" w:sz="0" w:space="0" w:color="auto"/>
      </w:divBdr>
    </w:div>
    <w:div w:id="484782921">
      <w:bodyDiv w:val="1"/>
      <w:marLeft w:val="0"/>
      <w:marRight w:val="0"/>
      <w:marTop w:val="0"/>
      <w:marBottom w:val="0"/>
      <w:divBdr>
        <w:top w:val="none" w:sz="0" w:space="0" w:color="auto"/>
        <w:left w:val="none" w:sz="0" w:space="0" w:color="auto"/>
        <w:bottom w:val="none" w:sz="0" w:space="0" w:color="auto"/>
        <w:right w:val="none" w:sz="0" w:space="0" w:color="auto"/>
      </w:divBdr>
      <w:divsChild>
        <w:div w:id="1845629796">
          <w:marLeft w:val="360"/>
          <w:marRight w:val="0"/>
          <w:marTop w:val="200"/>
          <w:marBottom w:val="0"/>
          <w:divBdr>
            <w:top w:val="none" w:sz="0" w:space="0" w:color="auto"/>
            <w:left w:val="none" w:sz="0" w:space="0" w:color="auto"/>
            <w:bottom w:val="none" w:sz="0" w:space="0" w:color="auto"/>
            <w:right w:val="none" w:sz="0" w:space="0" w:color="auto"/>
          </w:divBdr>
        </w:div>
        <w:div w:id="1698892431">
          <w:marLeft w:val="360"/>
          <w:marRight w:val="0"/>
          <w:marTop w:val="200"/>
          <w:marBottom w:val="0"/>
          <w:divBdr>
            <w:top w:val="none" w:sz="0" w:space="0" w:color="auto"/>
            <w:left w:val="none" w:sz="0" w:space="0" w:color="auto"/>
            <w:bottom w:val="none" w:sz="0" w:space="0" w:color="auto"/>
            <w:right w:val="none" w:sz="0" w:space="0" w:color="auto"/>
          </w:divBdr>
        </w:div>
      </w:divsChild>
    </w:div>
    <w:div w:id="606161914">
      <w:bodyDiv w:val="1"/>
      <w:marLeft w:val="0"/>
      <w:marRight w:val="0"/>
      <w:marTop w:val="0"/>
      <w:marBottom w:val="0"/>
      <w:divBdr>
        <w:top w:val="none" w:sz="0" w:space="0" w:color="auto"/>
        <w:left w:val="none" w:sz="0" w:space="0" w:color="auto"/>
        <w:bottom w:val="none" w:sz="0" w:space="0" w:color="auto"/>
        <w:right w:val="none" w:sz="0" w:space="0" w:color="auto"/>
      </w:divBdr>
      <w:divsChild>
        <w:div w:id="656301420">
          <w:marLeft w:val="360"/>
          <w:marRight w:val="0"/>
          <w:marTop w:val="200"/>
          <w:marBottom w:val="0"/>
          <w:divBdr>
            <w:top w:val="none" w:sz="0" w:space="0" w:color="auto"/>
            <w:left w:val="none" w:sz="0" w:space="0" w:color="auto"/>
            <w:bottom w:val="none" w:sz="0" w:space="0" w:color="auto"/>
            <w:right w:val="none" w:sz="0" w:space="0" w:color="auto"/>
          </w:divBdr>
        </w:div>
      </w:divsChild>
    </w:div>
    <w:div w:id="697007906">
      <w:bodyDiv w:val="1"/>
      <w:marLeft w:val="0"/>
      <w:marRight w:val="0"/>
      <w:marTop w:val="0"/>
      <w:marBottom w:val="0"/>
      <w:divBdr>
        <w:top w:val="none" w:sz="0" w:space="0" w:color="auto"/>
        <w:left w:val="none" w:sz="0" w:space="0" w:color="auto"/>
        <w:bottom w:val="none" w:sz="0" w:space="0" w:color="auto"/>
        <w:right w:val="none" w:sz="0" w:space="0" w:color="auto"/>
      </w:divBdr>
    </w:div>
    <w:div w:id="1114445466">
      <w:bodyDiv w:val="1"/>
      <w:marLeft w:val="0"/>
      <w:marRight w:val="0"/>
      <w:marTop w:val="0"/>
      <w:marBottom w:val="0"/>
      <w:divBdr>
        <w:top w:val="none" w:sz="0" w:space="0" w:color="auto"/>
        <w:left w:val="none" w:sz="0" w:space="0" w:color="auto"/>
        <w:bottom w:val="none" w:sz="0" w:space="0" w:color="auto"/>
        <w:right w:val="none" w:sz="0" w:space="0" w:color="auto"/>
      </w:divBdr>
    </w:div>
    <w:div w:id="1211070965">
      <w:bodyDiv w:val="1"/>
      <w:marLeft w:val="0"/>
      <w:marRight w:val="0"/>
      <w:marTop w:val="0"/>
      <w:marBottom w:val="0"/>
      <w:divBdr>
        <w:top w:val="none" w:sz="0" w:space="0" w:color="auto"/>
        <w:left w:val="none" w:sz="0" w:space="0" w:color="auto"/>
        <w:bottom w:val="none" w:sz="0" w:space="0" w:color="auto"/>
        <w:right w:val="none" w:sz="0" w:space="0" w:color="auto"/>
      </w:divBdr>
    </w:div>
    <w:div w:id="1440680769">
      <w:bodyDiv w:val="1"/>
      <w:marLeft w:val="0"/>
      <w:marRight w:val="0"/>
      <w:marTop w:val="0"/>
      <w:marBottom w:val="0"/>
      <w:divBdr>
        <w:top w:val="none" w:sz="0" w:space="0" w:color="auto"/>
        <w:left w:val="none" w:sz="0" w:space="0" w:color="auto"/>
        <w:bottom w:val="none" w:sz="0" w:space="0" w:color="auto"/>
        <w:right w:val="none" w:sz="0" w:space="0" w:color="auto"/>
      </w:divBdr>
    </w:div>
    <w:div w:id="1580557692">
      <w:bodyDiv w:val="1"/>
      <w:marLeft w:val="0"/>
      <w:marRight w:val="0"/>
      <w:marTop w:val="0"/>
      <w:marBottom w:val="0"/>
      <w:divBdr>
        <w:top w:val="none" w:sz="0" w:space="0" w:color="auto"/>
        <w:left w:val="none" w:sz="0" w:space="0" w:color="auto"/>
        <w:bottom w:val="none" w:sz="0" w:space="0" w:color="auto"/>
        <w:right w:val="none" w:sz="0" w:space="0" w:color="auto"/>
      </w:divBdr>
      <w:divsChild>
        <w:div w:id="654840960">
          <w:marLeft w:val="360"/>
          <w:marRight w:val="0"/>
          <w:marTop w:val="200"/>
          <w:marBottom w:val="160"/>
          <w:divBdr>
            <w:top w:val="none" w:sz="0" w:space="0" w:color="auto"/>
            <w:left w:val="none" w:sz="0" w:space="0" w:color="auto"/>
            <w:bottom w:val="none" w:sz="0" w:space="0" w:color="auto"/>
            <w:right w:val="none" w:sz="0" w:space="0" w:color="auto"/>
          </w:divBdr>
        </w:div>
        <w:div w:id="1920401850">
          <w:marLeft w:val="360"/>
          <w:marRight w:val="0"/>
          <w:marTop w:val="200"/>
          <w:marBottom w:val="160"/>
          <w:divBdr>
            <w:top w:val="none" w:sz="0" w:space="0" w:color="auto"/>
            <w:left w:val="none" w:sz="0" w:space="0" w:color="auto"/>
            <w:bottom w:val="none" w:sz="0" w:space="0" w:color="auto"/>
            <w:right w:val="none" w:sz="0" w:space="0" w:color="auto"/>
          </w:divBdr>
        </w:div>
        <w:div w:id="1841385378">
          <w:marLeft w:val="360"/>
          <w:marRight w:val="0"/>
          <w:marTop w:val="200"/>
          <w:marBottom w:val="160"/>
          <w:divBdr>
            <w:top w:val="none" w:sz="0" w:space="0" w:color="auto"/>
            <w:left w:val="none" w:sz="0" w:space="0" w:color="auto"/>
            <w:bottom w:val="none" w:sz="0" w:space="0" w:color="auto"/>
            <w:right w:val="none" w:sz="0" w:space="0" w:color="auto"/>
          </w:divBdr>
        </w:div>
        <w:div w:id="437138319">
          <w:marLeft w:val="360"/>
          <w:marRight w:val="0"/>
          <w:marTop w:val="200"/>
          <w:marBottom w:val="160"/>
          <w:divBdr>
            <w:top w:val="none" w:sz="0" w:space="0" w:color="auto"/>
            <w:left w:val="none" w:sz="0" w:space="0" w:color="auto"/>
            <w:bottom w:val="none" w:sz="0" w:space="0" w:color="auto"/>
            <w:right w:val="none" w:sz="0" w:space="0" w:color="auto"/>
          </w:divBdr>
        </w:div>
        <w:div w:id="2070492626">
          <w:marLeft w:val="360"/>
          <w:marRight w:val="0"/>
          <w:marTop w:val="200"/>
          <w:marBottom w:val="160"/>
          <w:divBdr>
            <w:top w:val="none" w:sz="0" w:space="0" w:color="auto"/>
            <w:left w:val="none" w:sz="0" w:space="0" w:color="auto"/>
            <w:bottom w:val="none" w:sz="0" w:space="0" w:color="auto"/>
            <w:right w:val="none" w:sz="0" w:space="0" w:color="auto"/>
          </w:divBdr>
        </w:div>
      </w:divsChild>
    </w:div>
    <w:div w:id="1827166816">
      <w:bodyDiv w:val="1"/>
      <w:marLeft w:val="0"/>
      <w:marRight w:val="0"/>
      <w:marTop w:val="0"/>
      <w:marBottom w:val="0"/>
      <w:divBdr>
        <w:top w:val="none" w:sz="0" w:space="0" w:color="auto"/>
        <w:left w:val="none" w:sz="0" w:space="0" w:color="auto"/>
        <w:bottom w:val="none" w:sz="0" w:space="0" w:color="auto"/>
        <w:right w:val="none" w:sz="0" w:space="0" w:color="auto"/>
      </w:divBdr>
    </w:div>
    <w:div w:id="1910993294">
      <w:bodyDiv w:val="1"/>
      <w:marLeft w:val="0"/>
      <w:marRight w:val="0"/>
      <w:marTop w:val="0"/>
      <w:marBottom w:val="0"/>
      <w:divBdr>
        <w:top w:val="none" w:sz="0" w:space="0" w:color="auto"/>
        <w:left w:val="none" w:sz="0" w:space="0" w:color="auto"/>
        <w:bottom w:val="none" w:sz="0" w:space="0" w:color="auto"/>
        <w:right w:val="none" w:sz="0" w:space="0" w:color="auto"/>
      </w:divBdr>
    </w:div>
    <w:div w:id="1932159858">
      <w:bodyDiv w:val="1"/>
      <w:marLeft w:val="0"/>
      <w:marRight w:val="0"/>
      <w:marTop w:val="0"/>
      <w:marBottom w:val="0"/>
      <w:divBdr>
        <w:top w:val="none" w:sz="0" w:space="0" w:color="auto"/>
        <w:left w:val="none" w:sz="0" w:space="0" w:color="auto"/>
        <w:bottom w:val="none" w:sz="0" w:space="0" w:color="auto"/>
        <w:right w:val="none" w:sz="0" w:space="0" w:color="auto"/>
      </w:divBdr>
      <w:divsChild>
        <w:div w:id="1394045089">
          <w:marLeft w:val="806"/>
          <w:marRight w:val="0"/>
          <w:marTop w:val="200"/>
          <w:marBottom w:val="0"/>
          <w:divBdr>
            <w:top w:val="none" w:sz="0" w:space="0" w:color="auto"/>
            <w:left w:val="none" w:sz="0" w:space="0" w:color="auto"/>
            <w:bottom w:val="none" w:sz="0" w:space="0" w:color="auto"/>
            <w:right w:val="none" w:sz="0" w:space="0" w:color="auto"/>
          </w:divBdr>
        </w:div>
        <w:div w:id="53508475">
          <w:marLeft w:val="806"/>
          <w:marRight w:val="0"/>
          <w:marTop w:val="200"/>
          <w:marBottom w:val="0"/>
          <w:divBdr>
            <w:top w:val="none" w:sz="0" w:space="0" w:color="auto"/>
            <w:left w:val="none" w:sz="0" w:space="0" w:color="auto"/>
            <w:bottom w:val="none" w:sz="0" w:space="0" w:color="auto"/>
            <w:right w:val="none" w:sz="0" w:space="0" w:color="auto"/>
          </w:divBdr>
        </w:div>
        <w:div w:id="1437409972">
          <w:marLeft w:val="806"/>
          <w:marRight w:val="0"/>
          <w:marTop w:val="200"/>
          <w:marBottom w:val="0"/>
          <w:divBdr>
            <w:top w:val="none" w:sz="0" w:space="0" w:color="auto"/>
            <w:left w:val="none" w:sz="0" w:space="0" w:color="auto"/>
            <w:bottom w:val="none" w:sz="0" w:space="0" w:color="auto"/>
            <w:right w:val="none" w:sz="0" w:space="0" w:color="auto"/>
          </w:divBdr>
        </w:div>
        <w:div w:id="617881542">
          <w:marLeft w:val="806"/>
          <w:marRight w:val="0"/>
          <w:marTop w:val="200"/>
          <w:marBottom w:val="0"/>
          <w:divBdr>
            <w:top w:val="none" w:sz="0" w:space="0" w:color="auto"/>
            <w:left w:val="none" w:sz="0" w:space="0" w:color="auto"/>
            <w:bottom w:val="none" w:sz="0" w:space="0" w:color="auto"/>
            <w:right w:val="none" w:sz="0" w:space="0" w:color="auto"/>
          </w:divBdr>
        </w:div>
        <w:div w:id="198010447">
          <w:marLeft w:val="806"/>
          <w:marRight w:val="0"/>
          <w:marTop w:val="200"/>
          <w:marBottom w:val="0"/>
          <w:divBdr>
            <w:top w:val="none" w:sz="0" w:space="0" w:color="auto"/>
            <w:left w:val="none" w:sz="0" w:space="0" w:color="auto"/>
            <w:bottom w:val="none" w:sz="0" w:space="0" w:color="auto"/>
            <w:right w:val="none" w:sz="0" w:space="0" w:color="auto"/>
          </w:divBdr>
        </w:div>
        <w:div w:id="1598902613">
          <w:marLeft w:val="806"/>
          <w:marRight w:val="0"/>
          <w:marTop w:val="200"/>
          <w:marBottom w:val="0"/>
          <w:divBdr>
            <w:top w:val="none" w:sz="0" w:space="0" w:color="auto"/>
            <w:left w:val="none" w:sz="0" w:space="0" w:color="auto"/>
            <w:bottom w:val="none" w:sz="0" w:space="0" w:color="auto"/>
            <w:right w:val="none" w:sz="0" w:space="0" w:color="auto"/>
          </w:divBdr>
        </w:div>
        <w:div w:id="1525901592">
          <w:marLeft w:val="806"/>
          <w:marRight w:val="0"/>
          <w:marTop w:val="200"/>
          <w:marBottom w:val="0"/>
          <w:divBdr>
            <w:top w:val="none" w:sz="0" w:space="0" w:color="auto"/>
            <w:left w:val="none" w:sz="0" w:space="0" w:color="auto"/>
            <w:bottom w:val="none" w:sz="0" w:space="0" w:color="auto"/>
            <w:right w:val="none" w:sz="0" w:space="0" w:color="auto"/>
          </w:divBdr>
        </w:div>
      </w:divsChild>
    </w:div>
    <w:div w:id="1994412058">
      <w:bodyDiv w:val="1"/>
      <w:marLeft w:val="0"/>
      <w:marRight w:val="0"/>
      <w:marTop w:val="0"/>
      <w:marBottom w:val="0"/>
      <w:divBdr>
        <w:top w:val="none" w:sz="0" w:space="0" w:color="auto"/>
        <w:left w:val="none" w:sz="0" w:space="0" w:color="auto"/>
        <w:bottom w:val="none" w:sz="0" w:space="0" w:color="auto"/>
        <w:right w:val="none" w:sz="0" w:space="0" w:color="auto"/>
      </w:divBdr>
      <w:divsChild>
        <w:div w:id="1253660785">
          <w:marLeft w:val="806"/>
          <w:marRight w:val="0"/>
          <w:marTop w:val="200"/>
          <w:marBottom w:val="0"/>
          <w:divBdr>
            <w:top w:val="none" w:sz="0" w:space="0" w:color="auto"/>
            <w:left w:val="none" w:sz="0" w:space="0" w:color="auto"/>
            <w:bottom w:val="none" w:sz="0" w:space="0" w:color="auto"/>
            <w:right w:val="none" w:sz="0" w:space="0" w:color="auto"/>
          </w:divBdr>
        </w:div>
        <w:div w:id="455568916">
          <w:marLeft w:val="806"/>
          <w:marRight w:val="0"/>
          <w:marTop w:val="200"/>
          <w:marBottom w:val="0"/>
          <w:divBdr>
            <w:top w:val="none" w:sz="0" w:space="0" w:color="auto"/>
            <w:left w:val="none" w:sz="0" w:space="0" w:color="auto"/>
            <w:bottom w:val="none" w:sz="0" w:space="0" w:color="auto"/>
            <w:right w:val="none" w:sz="0" w:space="0" w:color="auto"/>
          </w:divBdr>
        </w:div>
        <w:div w:id="927423262">
          <w:marLeft w:val="806"/>
          <w:marRight w:val="0"/>
          <w:marTop w:val="200"/>
          <w:marBottom w:val="0"/>
          <w:divBdr>
            <w:top w:val="none" w:sz="0" w:space="0" w:color="auto"/>
            <w:left w:val="none" w:sz="0" w:space="0" w:color="auto"/>
            <w:bottom w:val="none" w:sz="0" w:space="0" w:color="auto"/>
            <w:right w:val="none" w:sz="0" w:space="0" w:color="auto"/>
          </w:divBdr>
        </w:div>
        <w:div w:id="1485317242">
          <w:marLeft w:val="806"/>
          <w:marRight w:val="0"/>
          <w:marTop w:val="200"/>
          <w:marBottom w:val="0"/>
          <w:divBdr>
            <w:top w:val="none" w:sz="0" w:space="0" w:color="auto"/>
            <w:left w:val="none" w:sz="0" w:space="0" w:color="auto"/>
            <w:bottom w:val="none" w:sz="0" w:space="0" w:color="auto"/>
            <w:right w:val="none" w:sz="0" w:space="0" w:color="auto"/>
          </w:divBdr>
        </w:div>
        <w:div w:id="1257205774">
          <w:marLeft w:val="806"/>
          <w:marRight w:val="0"/>
          <w:marTop w:val="200"/>
          <w:marBottom w:val="0"/>
          <w:divBdr>
            <w:top w:val="none" w:sz="0" w:space="0" w:color="auto"/>
            <w:left w:val="none" w:sz="0" w:space="0" w:color="auto"/>
            <w:bottom w:val="none" w:sz="0" w:space="0" w:color="auto"/>
            <w:right w:val="none" w:sz="0" w:space="0" w:color="auto"/>
          </w:divBdr>
        </w:div>
        <w:div w:id="952204516">
          <w:marLeft w:val="806"/>
          <w:marRight w:val="0"/>
          <w:marTop w:val="200"/>
          <w:marBottom w:val="0"/>
          <w:divBdr>
            <w:top w:val="none" w:sz="0" w:space="0" w:color="auto"/>
            <w:left w:val="none" w:sz="0" w:space="0" w:color="auto"/>
            <w:bottom w:val="none" w:sz="0" w:space="0" w:color="auto"/>
            <w:right w:val="none" w:sz="0" w:space="0" w:color="auto"/>
          </w:divBdr>
        </w:div>
        <w:div w:id="494760631">
          <w:marLeft w:val="806"/>
          <w:marRight w:val="0"/>
          <w:marTop w:val="200"/>
          <w:marBottom w:val="0"/>
          <w:divBdr>
            <w:top w:val="none" w:sz="0" w:space="0" w:color="auto"/>
            <w:left w:val="none" w:sz="0" w:space="0" w:color="auto"/>
            <w:bottom w:val="none" w:sz="0" w:space="0" w:color="auto"/>
            <w:right w:val="none" w:sz="0" w:space="0" w:color="auto"/>
          </w:divBdr>
        </w:div>
      </w:divsChild>
    </w:div>
    <w:div w:id="1996298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youthendowmentfund.org.uk/grants/a-safe-positive-place-to-learn/" TargetMode="External"/><Relationship Id="rId26" Type="http://schemas.openxmlformats.org/officeDocument/2006/relationships/image" Target="media/image14.png"/><Relationship Id="rId39" Type="http://schemas.openxmlformats.org/officeDocument/2006/relationships/image" Target="media/image21.png"/><Relationship Id="rId21" Type="http://schemas.openxmlformats.org/officeDocument/2006/relationships/image" Target="media/image9.png"/><Relationship Id="rId34" Type="http://schemas.openxmlformats.org/officeDocument/2006/relationships/hyperlink" Target="https://assets.childrenscommissioner.gov.uk/wpuploads/2022/12/aaa-guide-for-parents-on-school-attendance.pdf" TargetMode="External"/><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www.gov.uk/government/publications/working-together-to-improve-school-attendance" TargetMode="Externa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hyperlink" Target="https://www.gov.uk/government/news/targeted-support-for-vulnerable-young-people-in-serious-violence-hotspots"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yperlink" Target="https://www.childrenscommissioner.gov.uk/media-centre/invisible-children-in-care-are-missing-school-every-day-unique-new-data-shows/" TargetMode="External"/><Relationship Id="rId58"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hyperlink" Target="https://educationendowmentfoundation.org.uk/projects-and-evaluation/projects/grassroots-2023-24-trial-with-pre-efficacy-pilo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ecareyoucare.info/"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w.gov.uk/government/speeches/education-secretary-addressed-the-lga-annual-conference" TargetMode="External"/><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yperlink" Target="https://committees.parliament.uk/work/7179/persistent-absence-and-support-for-disadvantaged-pupils/publications/" TargetMode="External"/><Relationship Id="rId8" Type="http://schemas.openxmlformats.org/officeDocument/2006/relationships/image" Target="media/image1.png"/><Relationship Id="rId51" Type="http://schemas.openxmlformats.org/officeDocument/2006/relationships/hyperlink" Target="https://www.childrenscommissioner.gov.uk/back-into-school/" TargetMode="External"/><Relationship Id="rId3" Type="http://schemas.openxmlformats.org/officeDocument/2006/relationships/styles" Target="styles.xml"/><Relationship Id="rId12" Type="http://schemas.openxmlformats.org/officeDocument/2006/relationships/hyperlink" Target="https://schoolsweek.co.uk/how-attendance-hubs-are-tackling-soaring-absences/" TargetMode="External"/><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hyperlink" Target="https://www.nhs.uk/live-well/is-my-child-too-ill-for-school/" TargetMode="External"/><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fontTable" Target="fontTable.xml"/><Relationship Id="rId20" Type="http://schemas.openxmlformats.org/officeDocument/2006/relationships/hyperlink" Target="https://educationendowmentfoundation.org.uk/projects-and-evaluation/projects/bitup-updating-parents-on-number-of-school-days-missed-2022-23-trial" TargetMode="External"/><Relationship Id="rId41" Type="http://schemas.openxmlformats.org/officeDocument/2006/relationships/image" Target="media/image23.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6.png"/><Relationship Id="rId10" Type="http://schemas.openxmlformats.org/officeDocument/2006/relationships/image" Target="media/image3.png"/><Relationship Id="rId31" Type="http://schemas.openxmlformats.org/officeDocument/2006/relationships/hyperlink" Target="https://www.gov.uk/government/publications/working-together-to-improve-school-attendance/toolkit-for-schools-communicating-with-families-to-support-attendance" TargetMode="External"/><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uidance/behaviour-hubs" TargetMode="External"/><Relationship Id="rId3" Type="http://schemas.openxmlformats.org/officeDocument/2006/relationships/hyperlink" Target="https://www.rtmat.org.uk/app/os" TargetMode="External"/><Relationship Id="rId7" Type="http://schemas.openxmlformats.org/officeDocument/2006/relationships/hyperlink" Target="https://www.gov.uk/government/news/targeted-support-for-vulnerable-young-people-in-serious-violence-hotspots" TargetMode="External"/><Relationship Id="rId2" Type="http://schemas.openxmlformats.org/officeDocument/2006/relationships/hyperlink" Target="https://www.northerneducationtrust.org/about-us/attendance-support/" TargetMode="External"/><Relationship Id="rId1" Type="http://schemas.openxmlformats.org/officeDocument/2006/relationships/hyperlink" Target="https://schools.westsussex.gov.uk/Page/10483" TargetMode="External"/><Relationship Id="rId6" Type="http://schemas.openxmlformats.org/officeDocument/2006/relationships/hyperlink" Target="https://youthendowmentfund.org.uk/funding/who-we-fund/alternative-provision-specialist-taskforces-apst-department-for-education/" TargetMode="External"/><Relationship Id="rId5" Type="http://schemas.openxmlformats.org/officeDocument/2006/relationships/hyperlink" Target="https://www.gov.uk/government/news/transformational-reform-begins-for-children-and-young-people-with-send" TargetMode="External"/><Relationship Id="rId4" Type="http://schemas.openxmlformats.org/officeDocument/2006/relationships/hyperlink" Target="https://www.youtube.com/watch?v=pKee0FteBdQ" TargetMode="External"/><Relationship Id="rId9" Type="http://schemas.openxmlformats.org/officeDocument/2006/relationships/hyperlink" Target="https://committees.parliament.uk/work/7179/persistent-absence-and-support-for-disadvantaged-pupils/public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2D76A-DA00-4691-AD97-2DF0877CD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3874</Words>
  <Characters>22085</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Graver</dc:creator>
  <cp:keywords/>
  <dc:description/>
  <cp:lastModifiedBy>Alan Graver</cp:lastModifiedBy>
  <cp:revision>2</cp:revision>
  <cp:lastPrinted>2023-12-04T11:39:00Z</cp:lastPrinted>
  <dcterms:created xsi:type="dcterms:W3CDTF">2024-02-19T15:05:00Z</dcterms:created>
  <dcterms:modified xsi:type="dcterms:W3CDTF">2024-02-19T15:05:00Z</dcterms:modified>
</cp:coreProperties>
</file>